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BA" w:rsidRDefault="00A910BA" w:rsidP="00A910BA">
      <w:pPr>
        <w:ind w:right="-2"/>
        <w:jc w:val="center"/>
        <w:rPr>
          <w:rFonts w:ascii="Times New Roman" w:hAnsi="Times New Roman" w:cs="Times New Roman"/>
          <w:b/>
          <w:sz w:val="28"/>
        </w:rPr>
      </w:pPr>
      <w:r w:rsidRPr="003801C5">
        <w:rPr>
          <w:rFonts w:ascii="Times New Roman" w:hAnsi="Times New Roman" w:cs="Times New Roman"/>
          <w:b/>
          <w:sz w:val="28"/>
        </w:rPr>
        <w:t xml:space="preserve">IMPLEMENTASI FUNGSI KEJAKSAAN DALAM </w:t>
      </w:r>
      <w:r w:rsidRPr="00841F95">
        <w:rPr>
          <w:rFonts w:ascii="Times New Roman" w:hAnsi="Times New Roman" w:cs="Times New Roman"/>
          <w:b/>
          <w:sz w:val="28"/>
        </w:rPr>
        <w:t>MENCEGAH</w:t>
      </w:r>
      <w:r w:rsidRPr="003801C5">
        <w:rPr>
          <w:rFonts w:ascii="Times New Roman" w:hAnsi="Times New Roman" w:cs="Times New Roman"/>
          <w:b/>
          <w:sz w:val="28"/>
        </w:rPr>
        <w:t xml:space="preserve"> TINDAK PIDANA KORUPSI PENGELOLAAN KEUANGAN DESA </w:t>
      </w:r>
      <w:r w:rsidRPr="00841F95">
        <w:rPr>
          <w:rFonts w:ascii="Times New Roman" w:hAnsi="Times New Roman" w:cs="Times New Roman"/>
          <w:b/>
          <w:sz w:val="28"/>
        </w:rPr>
        <w:t>GUNA</w:t>
      </w:r>
      <w:r w:rsidRPr="003801C5">
        <w:rPr>
          <w:rFonts w:ascii="Times New Roman" w:hAnsi="Times New Roman" w:cs="Times New Roman"/>
          <w:b/>
          <w:sz w:val="28"/>
        </w:rPr>
        <w:t xml:space="preserve"> MEWUJUDKAN PEMBANGUNAN NASIONAL</w:t>
      </w:r>
    </w:p>
    <w:p w:rsidR="00457EE6" w:rsidRDefault="00A910BA" w:rsidP="00A42707">
      <w:pPr>
        <w:shd w:val="clear" w:color="auto" w:fill="FFFFFF"/>
        <w:spacing w:after="0" w:line="240" w:lineRule="auto"/>
        <w:jc w:val="center"/>
        <w:rPr>
          <w:rFonts w:ascii="Times New Roman" w:eastAsia="Times New Roman" w:hAnsi="Times New Roman" w:cs="Times New Roman"/>
          <w:b/>
          <w:sz w:val="24"/>
          <w:szCs w:val="24"/>
          <w:lang w:val="en-US" w:eastAsia="id-ID"/>
        </w:rPr>
      </w:pPr>
      <w:r w:rsidRPr="00841F95">
        <w:rPr>
          <w:rFonts w:ascii="Times New Roman" w:hAnsi="Times New Roman" w:cs="Times New Roman"/>
          <w:b/>
          <w:lang w:val="pt-BR"/>
        </w:rPr>
        <w:t>Indra Sumarno</w:t>
      </w:r>
      <w:r w:rsidR="00457EE6" w:rsidRPr="0070120D">
        <w:rPr>
          <w:rFonts w:ascii="Times New Roman" w:eastAsia="Times New Roman" w:hAnsi="Times New Roman" w:cs="Times New Roman"/>
          <w:b/>
          <w:sz w:val="24"/>
          <w:szCs w:val="24"/>
          <w:lang w:eastAsia="id-ID"/>
        </w:rPr>
        <w:t xml:space="preserve"> </w:t>
      </w:r>
    </w:p>
    <w:p w:rsidR="00A42707" w:rsidRPr="00457EE6" w:rsidRDefault="00A42707" w:rsidP="00A42707">
      <w:pPr>
        <w:shd w:val="clear" w:color="auto" w:fill="FFFFFF"/>
        <w:spacing w:after="0" w:line="240" w:lineRule="auto"/>
        <w:jc w:val="center"/>
        <w:rPr>
          <w:rFonts w:ascii="Times New Roman" w:eastAsia="Times New Roman" w:hAnsi="Times New Roman" w:cs="Times New Roman"/>
          <w:b/>
          <w:sz w:val="24"/>
          <w:szCs w:val="24"/>
          <w:lang w:val="en-US" w:eastAsia="id-ID"/>
        </w:rPr>
      </w:pPr>
      <w:r w:rsidRPr="0070120D">
        <w:rPr>
          <w:rFonts w:ascii="Times New Roman" w:eastAsia="Times New Roman" w:hAnsi="Times New Roman" w:cs="Times New Roman"/>
          <w:b/>
          <w:sz w:val="24"/>
          <w:szCs w:val="24"/>
          <w:lang w:eastAsia="id-ID"/>
        </w:rPr>
        <w:t xml:space="preserve">NPM: </w:t>
      </w:r>
      <w:r w:rsidR="00A910BA">
        <w:rPr>
          <w:rFonts w:ascii="Times New Roman" w:eastAsia="Times New Roman" w:hAnsi="Times New Roman" w:cs="Times New Roman"/>
          <w:b/>
          <w:sz w:val="24"/>
          <w:szCs w:val="24"/>
          <w:lang w:val="en-US" w:eastAsia="id-ID"/>
        </w:rPr>
        <w:t>19</w:t>
      </w:r>
      <w:r w:rsidR="00457EE6">
        <w:rPr>
          <w:rFonts w:ascii="Times New Roman" w:eastAsia="Times New Roman" w:hAnsi="Times New Roman" w:cs="Times New Roman"/>
          <w:b/>
          <w:sz w:val="24"/>
          <w:szCs w:val="24"/>
          <w:lang w:eastAsia="id-ID"/>
        </w:rPr>
        <w:t>80400</w:t>
      </w:r>
      <w:r w:rsidR="00A910BA">
        <w:rPr>
          <w:rFonts w:ascii="Times New Roman" w:eastAsia="Times New Roman" w:hAnsi="Times New Roman" w:cs="Times New Roman"/>
          <w:b/>
          <w:sz w:val="24"/>
          <w:szCs w:val="24"/>
          <w:lang w:val="en-US" w:eastAsia="id-ID"/>
        </w:rPr>
        <w:t>31</w:t>
      </w:r>
    </w:p>
    <w:p w:rsidR="00A42707" w:rsidRPr="00457EE6" w:rsidRDefault="00A42707" w:rsidP="00457EE6">
      <w:pPr>
        <w:shd w:val="clear" w:color="auto" w:fill="FFFFFF"/>
        <w:spacing w:after="120" w:line="240" w:lineRule="auto"/>
        <w:jc w:val="center"/>
        <w:rPr>
          <w:rFonts w:ascii="Times New Roman" w:hAnsi="Times New Roman" w:cs="Times New Roman"/>
          <w:b/>
          <w:sz w:val="2"/>
          <w:szCs w:val="24"/>
          <w:lang w:val="en-US"/>
        </w:rPr>
      </w:pPr>
      <w:r w:rsidRPr="0070120D">
        <w:rPr>
          <w:rFonts w:ascii="Times New Roman" w:eastAsia="Times New Roman" w:hAnsi="Times New Roman" w:cs="Times New Roman"/>
          <w:b/>
          <w:sz w:val="24"/>
          <w:szCs w:val="24"/>
          <w:lang w:eastAsia="id-ID"/>
        </w:rPr>
        <w:t>Konsentrasi</w:t>
      </w:r>
      <w:r w:rsidR="00457EE6">
        <w:rPr>
          <w:rFonts w:ascii="Times New Roman" w:eastAsia="Times New Roman" w:hAnsi="Times New Roman" w:cs="Times New Roman"/>
          <w:b/>
          <w:sz w:val="24"/>
          <w:szCs w:val="24"/>
          <w:lang w:val="en-US" w:eastAsia="id-ID"/>
        </w:rPr>
        <w:t xml:space="preserve"> </w:t>
      </w:r>
      <w:r w:rsidRPr="0070120D">
        <w:rPr>
          <w:rFonts w:ascii="Times New Roman" w:eastAsia="Times New Roman" w:hAnsi="Times New Roman" w:cs="Times New Roman"/>
          <w:b/>
          <w:sz w:val="24"/>
          <w:szCs w:val="24"/>
          <w:lang w:eastAsia="id-ID"/>
        </w:rPr>
        <w:t xml:space="preserve">: Hukum </w:t>
      </w:r>
      <w:r w:rsidR="00225C1C">
        <w:rPr>
          <w:rFonts w:ascii="Times New Roman" w:eastAsia="Times New Roman" w:hAnsi="Times New Roman" w:cs="Times New Roman"/>
          <w:b/>
          <w:sz w:val="24"/>
          <w:szCs w:val="24"/>
          <w:lang w:val="en-US" w:eastAsia="id-ID"/>
        </w:rPr>
        <w:t>Pi</w:t>
      </w:r>
      <w:bookmarkStart w:id="0" w:name="_GoBack"/>
      <w:bookmarkEnd w:id="0"/>
      <w:r w:rsidR="00457EE6">
        <w:rPr>
          <w:rFonts w:ascii="Times New Roman" w:eastAsia="Times New Roman" w:hAnsi="Times New Roman" w:cs="Times New Roman"/>
          <w:b/>
          <w:sz w:val="24"/>
          <w:szCs w:val="24"/>
          <w:lang w:val="en-US" w:eastAsia="id-ID"/>
        </w:rPr>
        <w:t>dana</w:t>
      </w:r>
    </w:p>
    <w:p w:rsidR="00A910BA" w:rsidRPr="00841F95" w:rsidRDefault="00A910BA" w:rsidP="00A910BA">
      <w:pPr>
        <w:pStyle w:val="Heading1"/>
        <w:spacing w:before="0" w:line="480" w:lineRule="auto"/>
        <w:jc w:val="center"/>
        <w:rPr>
          <w:rFonts w:ascii="Times New Roman" w:hAnsi="Times New Roman" w:cs="Times New Roman"/>
          <w:b w:val="0"/>
          <w:bCs w:val="0"/>
          <w:color w:val="auto"/>
          <w:sz w:val="24"/>
          <w:szCs w:val="24"/>
        </w:rPr>
      </w:pPr>
      <w:r w:rsidRPr="00841F95">
        <w:rPr>
          <w:rFonts w:ascii="Times New Roman" w:hAnsi="Times New Roman" w:cs="Times New Roman"/>
          <w:color w:val="auto"/>
          <w:sz w:val="24"/>
          <w:szCs w:val="24"/>
        </w:rPr>
        <w:t>ABSTRAK</w:t>
      </w:r>
    </w:p>
    <w:p w:rsidR="00A910BA" w:rsidRPr="00841F95" w:rsidRDefault="00A910BA" w:rsidP="00A910BA">
      <w:pPr>
        <w:ind w:firstLine="567"/>
        <w:jc w:val="both"/>
        <w:rPr>
          <w:rFonts w:ascii="Times New Roman" w:hAnsi="Times New Roman"/>
        </w:rPr>
      </w:pPr>
      <w:r w:rsidRPr="00A2349C">
        <w:rPr>
          <w:rFonts w:ascii="Times New Roman" w:hAnsi="Times New Roman"/>
        </w:rPr>
        <w:t>Lahirnya Undang-Undang Nomor 6 Tahun 2014 tentang Desa memberikan jaminan kepada setiap desa untuk menerima dana yang jumlahnya “fantastis” yang jauh dari anggaran desa sebelumnya.</w:t>
      </w:r>
      <w:r w:rsidRPr="00841F95">
        <w:rPr>
          <w:rFonts w:ascii="Times New Roman" w:hAnsi="Times New Roman"/>
        </w:rPr>
        <w:t xml:space="preserve"> Besarnya sumber anggaran desa yang seharusnya berdampak pada peningkatan kesejahteraan masyarakat, tetapi pada kenyataannya dikorupsi oleh oknum Kepala Desa. Berangkat dari permasalahan tersebut, maka penulis bermaksud untuk mengkaji lebih mendalam terkait mengenai </w:t>
      </w:r>
      <w:r w:rsidRPr="00841F95">
        <w:rPr>
          <w:rFonts w:ascii="Times New Roman" w:hAnsi="Times New Roman" w:cs="Times New Roman"/>
        </w:rPr>
        <w:t>pelaksanaan fungsi Kejaksaan dalam mencegah tindak pidana korupsi pengelolaan keuangan desa guna mewujudkan pembangunan nasional</w:t>
      </w:r>
      <w:r w:rsidRPr="00841F95">
        <w:rPr>
          <w:rFonts w:ascii="Times New Roman" w:hAnsi="Times New Roman"/>
        </w:rPr>
        <w:t xml:space="preserve"> dengan identifikasi masalah sebagai berikut yaitu: 1) </w:t>
      </w:r>
      <w:r w:rsidRPr="0002747A">
        <w:rPr>
          <w:rFonts w:ascii="Times New Roman" w:hAnsi="Times New Roman"/>
        </w:rPr>
        <w:t>Bagaimana kewenangan dan peranan Kejaksaan dalam pencegahan tindak pidana korupsi pengelolaan keuangan desa</w:t>
      </w:r>
      <w:r>
        <w:rPr>
          <w:rFonts w:ascii="Times New Roman" w:hAnsi="Times New Roman"/>
        </w:rPr>
        <w:t xml:space="preserve">; 2) </w:t>
      </w:r>
      <w:r w:rsidRPr="0002747A">
        <w:rPr>
          <w:rFonts w:ascii="Times New Roman" w:hAnsi="Times New Roman"/>
        </w:rPr>
        <w:t>Bagaimana implementasi fungsi Kejaksaan dalam mencegah tindak pidana korupsi pengelolaan keuangan desa guna mewujudkan pembangunan nasional</w:t>
      </w:r>
      <w:r>
        <w:rPr>
          <w:rFonts w:ascii="Times New Roman" w:hAnsi="Times New Roman"/>
        </w:rPr>
        <w:t>.</w:t>
      </w:r>
    </w:p>
    <w:p w:rsidR="00A910BA" w:rsidRPr="00841F95" w:rsidRDefault="00A910BA" w:rsidP="00A910BA">
      <w:pPr>
        <w:ind w:firstLine="567"/>
        <w:jc w:val="both"/>
        <w:rPr>
          <w:rFonts w:ascii="Times New Roman" w:hAnsi="Times New Roman" w:cs="Times New Roman"/>
        </w:rPr>
      </w:pPr>
      <w:r w:rsidRPr="00841F95">
        <w:rPr>
          <w:rFonts w:ascii="Times New Roman" w:hAnsi="Times New Roman" w:cs="Times New Roman"/>
        </w:rPr>
        <w:t xml:space="preserve">Metode </w:t>
      </w:r>
      <w:r w:rsidRPr="00C65D40">
        <w:rPr>
          <w:rFonts w:ascii="Times New Roman" w:hAnsi="Times New Roman" w:cs="Times New Roman"/>
        </w:rPr>
        <w:t>peneliti</w:t>
      </w:r>
      <w:r w:rsidRPr="00841F95">
        <w:rPr>
          <w:rFonts w:ascii="Times New Roman" w:hAnsi="Times New Roman" w:cs="Times New Roman"/>
        </w:rPr>
        <w:t>an</w:t>
      </w:r>
      <w:r w:rsidRPr="00C65D40">
        <w:rPr>
          <w:rFonts w:ascii="Times New Roman" w:hAnsi="Times New Roman" w:cs="Times New Roman"/>
        </w:rPr>
        <w:t xml:space="preserve"> </w:t>
      </w:r>
      <w:r w:rsidRPr="00841F95">
        <w:rPr>
          <w:rFonts w:ascii="Times New Roman" w:hAnsi="Times New Roman" w:cs="Times New Roman"/>
        </w:rPr>
        <w:t>ini merupakan</w:t>
      </w:r>
      <w:r w:rsidRPr="00C65D40">
        <w:rPr>
          <w:rFonts w:ascii="Times New Roman" w:hAnsi="Times New Roman" w:cs="Times New Roman"/>
        </w:rPr>
        <w:t xml:space="preserve"> penelitian hukum normatif yaitu penelitian hukum yang mempergunakan sumber data sekunder </w:t>
      </w:r>
      <w:r w:rsidRPr="00841F95">
        <w:rPr>
          <w:rFonts w:ascii="Times New Roman" w:hAnsi="Times New Roman" w:cs="Times New Roman"/>
        </w:rPr>
        <w:t xml:space="preserve">baik itu </w:t>
      </w:r>
      <w:r w:rsidRPr="00C65D40">
        <w:rPr>
          <w:rFonts w:ascii="Times New Roman" w:hAnsi="Times New Roman" w:cs="Times New Roman"/>
        </w:rPr>
        <w:t>peraturan perundang-undangan, teori-teori hukum dan pendapat-pendapat para</w:t>
      </w:r>
      <w:r w:rsidRPr="00841F95">
        <w:rPr>
          <w:rFonts w:ascii="Times New Roman" w:hAnsi="Times New Roman" w:cs="Times New Roman"/>
        </w:rPr>
        <w:t xml:space="preserve"> ahli hukum. </w:t>
      </w:r>
      <w:r w:rsidRPr="006543C6">
        <w:rPr>
          <w:rFonts w:ascii="Times New Roman" w:hAnsi="Times New Roman" w:cs="Times New Roman"/>
        </w:rPr>
        <w:t xml:space="preserve">Hasil penelitian yang telah terkumpul dianalisis secara yuridis kualitatif, yaitu seluruh data yang diperoleh diinventarisasi, </w:t>
      </w:r>
      <w:r w:rsidRPr="00841F95">
        <w:rPr>
          <w:rFonts w:ascii="Times New Roman" w:hAnsi="Times New Roman" w:cs="Times New Roman"/>
        </w:rPr>
        <w:t xml:space="preserve">dilasifikasi, disitematisasi </w:t>
      </w:r>
      <w:r w:rsidRPr="006543C6">
        <w:rPr>
          <w:rFonts w:ascii="Times New Roman" w:hAnsi="Times New Roman" w:cs="Times New Roman"/>
        </w:rPr>
        <w:t>diteliti, dan dikaji secara menyeluruh</w:t>
      </w:r>
      <w:r w:rsidRPr="00841F95">
        <w:rPr>
          <w:rFonts w:ascii="Times New Roman" w:hAnsi="Times New Roman" w:cs="Times New Roman"/>
        </w:rPr>
        <w:t xml:space="preserve"> </w:t>
      </w:r>
      <w:r w:rsidRPr="006543C6">
        <w:rPr>
          <w:rFonts w:ascii="Times New Roman" w:hAnsi="Times New Roman" w:cs="Times New Roman"/>
        </w:rPr>
        <w:t>dan terintegrasi untuk mencapai kejelasan masalah yang akan dibahas.</w:t>
      </w:r>
    </w:p>
    <w:p w:rsidR="00A910BA" w:rsidRPr="00B24ED6" w:rsidRDefault="00A910BA" w:rsidP="00A910BA">
      <w:pPr>
        <w:ind w:firstLine="567"/>
        <w:jc w:val="both"/>
        <w:rPr>
          <w:rFonts w:ascii="Times New Roman" w:hAnsi="Times New Roman"/>
        </w:rPr>
      </w:pPr>
      <w:r w:rsidRPr="00DA1371">
        <w:rPr>
          <w:rFonts w:ascii="Times New Roman" w:hAnsi="Times New Roman" w:cs="Times New Roman"/>
        </w:rPr>
        <w:t>Has</w:t>
      </w:r>
      <w:r>
        <w:rPr>
          <w:rFonts w:ascii="Times New Roman" w:hAnsi="Times New Roman" w:cs="Times New Roman"/>
        </w:rPr>
        <w:t xml:space="preserve">il penelitian menunjukan bahwa </w:t>
      </w:r>
      <w:r w:rsidRPr="00841F95">
        <w:rPr>
          <w:rFonts w:ascii="Times New Roman" w:hAnsi="Times New Roman" w:cs="Times New Roman"/>
        </w:rPr>
        <w:t xml:space="preserve">kewenangan Kejaksaan dalam melaksanakan fungsi pencegahan tindak pidana korupsi pengelolaan keuangan desa diatur dalam Pasal 30B huruf b dan huruf d Undang-Undang Nomor 11 Tahun 2021 tentang Perubahan Atas Undang-Undang Nomor 16 Tahun 2004 tentang Kejaksaan Republik Indonesia. Peranan Kejaksaan dalam pencegahan tindak pidana korupsi pengelolaan keuangan desa mencakup </w:t>
      </w:r>
      <w:r w:rsidRPr="00841F95">
        <w:rPr>
          <w:rFonts w:ascii="Times New Roman" w:hAnsi="Times New Roman" w:cs="Times New Roman"/>
          <w:color w:val="000000"/>
        </w:rPr>
        <w:t>proses kegiatan pengawalan, pengamanan dan mendukung keberhasilan jalannya pemerintahan dan pembangunan desa melalui upaya-upaya pencegahan/preventif dan persuasif serta melakukan pendampingan hukum dalam setiap tahapan program pembangunan desa</w:t>
      </w:r>
      <w:r w:rsidRPr="00841F95">
        <w:rPr>
          <w:rFonts w:ascii="Times New Roman" w:hAnsi="Times New Roman" w:cs="Times New Roman"/>
        </w:rPr>
        <w:t xml:space="preserve">. Implementasi fungsi Kejaksaan dalam mencegah tindak pidana korupsi pengelolaan keuangan desa guna mewujudkan pembangunan nasional dilakukan dengan </w:t>
      </w:r>
      <w:r w:rsidRPr="00841F95">
        <w:rPr>
          <w:rFonts w:ascii="Times New Roman" w:hAnsi="Times New Roman" w:cs="Times New Roman"/>
          <w:color w:val="000000"/>
        </w:rPr>
        <w:t xml:space="preserve">mengoptimalkan beberapa program Tim Pengawal dan Pengaman Pemerintahan dan Pembangunan Pusat (TP4P) dan Daerah (TP4D), Program AKUR (Ayo Kawal Uang Rakyat) dan Program “Jaksa Jaga Desa”. </w:t>
      </w:r>
      <w:r w:rsidRPr="00841F95">
        <w:rPr>
          <w:rFonts w:ascii="Times New Roman" w:hAnsi="Times New Roman" w:cs="Times New Roman"/>
        </w:rPr>
        <w:t xml:space="preserve">Terdapat beberapa kendala Kejaksaan dalam melaksanakan fungsi pencegahan tindak pidana pengelolaan </w:t>
      </w:r>
      <w:r w:rsidRPr="00841F95">
        <w:rPr>
          <w:rFonts w:ascii="Times New Roman" w:hAnsi="Times New Roman" w:cs="Times New Roman"/>
        </w:rPr>
        <w:lastRenderedPageBreak/>
        <w:t xml:space="preserve">keuangan desa yaitu: a) </w:t>
      </w:r>
      <w:r w:rsidRPr="00841F95">
        <w:rPr>
          <w:rFonts w:ascii="Times New Roman" w:hAnsi="Times New Roman" w:cs="Times New Roman"/>
          <w:color w:val="000000"/>
        </w:rPr>
        <w:t>Kurangnya pengetahuan jaksa yang ada di daerah terkait mengenai tugas dan kewenangannya dalam pengawalan, pengamanan dan pendampingan hukum pada setiap tahapan program pembangunan desa; b) Fungsi pengawasan TP4D hanya akan bertugas jika ada permintaan dari pemerintah desa; c) Ketidaktahuan Kepala Desa, perangkat desa dan masyarakat akan keberdaan TP4D; d) Kurangnya transparansi pengelolaan keuangan oleh pemerintah desa; e) Adanya ego sektoral antar lembaga dalam pengawasan pembangunan desa.</w:t>
      </w:r>
    </w:p>
    <w:p w:rsidR="00A910BA" w:rsidRDefault="00A910BA" w:rsidP="00A910BA">
      <w:pPr>
        <w:ind w:firstLine="720"/>
        <w:jc w:val="both"/>
        <w:rPr>
          <w:rFonts w:ascii="Times New Roman" w:hAnsi="Times New Roman"/>
        </w:rPr>
      </w:pPr>
    </w:p>
    <w:p w:rsidR="00A910BA" w:rsidRPr="00841F95" w:rsidRDefault="00A910BA" w:rsidP="00A910BA">
      <w:pPr>
        <w:rPr>
          <w:rFonts w:ascii="Times New Roman" w:hAnsi="Times New Roman" w:cs="Times New Roman"/>
        </w:rPr>
      </w:pPr>
      <w:r w:rsidRPr="00841F95">
        <w:rPr>
          <w:rFonts w:ascii="Times New Roman" w:hAnsi="Times New Roman" w:cs="Times New Roman"/>
        </w:rPr>
        <w:t>Kata Kunci: Kejaksaan, Desa, Korupsi.</w:t>
      </w:r>
    </w:p>
    <w:p w:rsidR="00A910BA" w:rsidRPr="00841F95" w:rsidRDefault="00A910BA" w:rsidP="00A910BA">
      <w:pPr>
        <w:rPr>
          <w:rFonts w:ascii="Times New Roman" w:hAnsi="Times New Roman" w:cs="Times New Roman"/>
        </w:rPr>
      </w:pPr>
      <w:r w:rsidRPr="00841F95">
        <w:rPr>
          <w:rFonts w:ascii="Times New Roman" w:hAnsi="Times New Roman" w:cs="Times New Roman"/>
        </w:rPr>
        <w:br w:type="page"/>
      </w:r>
    </w:p>
    <w:p w:rsidR="00A910BA" w:rsidRPr="00624027" w:rsidRDefault="00A910BA" w:rsidP="00A910BA">
      <w:pPr>
        <w:pStyle w:val="Heading1"/>
        <w:spacing w:before="0" w:line="480" w:lineRule="auto"/>
        <w:jc w:val="center"/>
        <w:rPr>
          <w:rFonts w:ascii="Times New Roman" w:hAnsi="Times New Roman" w:cs="Times New Roman"/>
          <w:b w:val="0"/>
          <w:bCs w:val="0"/>
          <w:i/>
          <w:iCs/>
          <w:color w:val="auto"/>
          <w:sz w:val="24"/>
          <w:szCs w:val="24"/>
          <w:lang w:val="en-US"/>
        </w:rPr>
      </w:pPr>
      <w:r w:rsidRPr="00624027">
        <w:rPr>
          <w:rFonts w:ascii="Times New Roman" w:hAnsi="Times New Roman" w:cs="Times New Roman"/>
          <w:i/>
          <w:iCs/>
          <w:color w:val="auto"/>
          <w:sz w:val="24"/>
          <w:szCs w:val="24"/>
          <w:lang w:val="en-US"/>
        </w:rPr>
        <w:lastRenderedPageBreak/>
        <w:t>ABSTRACT</w:t>
      </w:r>
    </w:p>
    <w:p w:rsidR="00A910BA" w:rsidRDefault="00A910BA" w:rsidP="00A910BA">
      <w:pPr>
        <w:pStyle w:val="HTMLPreformatted"/>
        <w:ind w:firstLine="567"/>
        <w:jc w:val="both"/>
        <w:rPr>
          <w:rFonts w:ascii="Times New Roman" w:hAnsi="Times New Roman" w:cs="Times New Roman"/>
          <w:i/>
          <w:sz w:val="24"/>
          <w:szCs w:val="24"/>
        </w:rPr>
      </w:pPr>
      <w:r w:rsidRPr="00496D55">
        <w:rPr>
          <w:rFonts w:ascii="Times New Roman" w:hAnsi="Times New Roman" w:cs="Times New Roman"/>
          <w:i/>
          <w:sz w:val="24"/>
          <w:szCs w:val="24"/>
        </w:rPr>
        <w:t>The enactment of Law Number 6 of 2014 concerning Villages guarantees each village to receive a "fantastic" amount of funds which is far from the previous village budget. The amount of village budget resources that should have an impact on improving community welfare, but in reality is corrupted by unscrupulous Village Heads. Departing from these problems, the author intends to examine more deeply related to the implementation of the Attorney's function in preventing criminal acts of corruption in village financial management in order to realize national development with identification of the following problems, namely: 1) What is the authority and role of the Attorney in preventing criminal acts of corruption in financial management village; 2) How is the implementation of the Attorney's function in preventing criminal acts of corruption in managing village finances in order to realize national development.</w:t>
      </w:r>
    </w:p>
    <w:p w:rsidR="00A910BA" w:rsidRDefault="00A910BA" w:rsidP="00A910BA">
      <w:pPr>
        <w:pStyle w:val="HTMLPreformatted"/>
        <w:ind w:firstLine="567"/>
        <w:jc w:val="both"/>
        <w:rPr>
          <w:rFonts w:ascii="Times New Roman" w:hAnsi="Times New Roman" w:cs="Times New Roman"/>
          <w:i/>
          <w:sz w:val="24"/>
          <w:szCs w:val="24"/>
        </w:rPr>
      </w:pPr>
      <w:r w:rsidRPr="00496D55">
        <w:rPr>
          <w:rFonts w:ascii="Times New Roman" w:hAnsi="Times New Roman" w:cs="Times New Roman"/>
          <w:i/>
          <w:sz w:val="24"/>
          <w:szCs w:val="24"/>
        </w:rPr>
        <w:t>This research method is normative legal research, namely legal research that uses secondary data sources, both statutory regulations, legal theories and opinions of legal experts. The research results that have been collected are analyzed in a qualitative juridical manner, namely all data obtained is inventoried, classified, systematized, researched, and studied thoroughly and integrated to achieve clarity of the issues to be discussed.</w:t>
      </w:r>
    </w:p>
    <w:p w:rsidR="00A910BA" w:rsidRDefault="00A910BA" w:rsidP="00A910BA">
      <w:pPr>
        <w:pStyle w:val="HTMLPreformatted"/>
        <w:ind w:firstLine="567"/>
        <w:jc w:val="both"/>
        <w:rPr>
          <w:rFonts w:ascii="Times New Roman" w:hAnsi="Times New Roman" w:cs="Times New Roman"/>
          <w:i/>
          <w:sz w:val="24"/>
          <w:szCs w:val="24"/>
        </w:rPr>
      </w:pPr>
      <w:r w:rsidRPr="00496D55">
        <w:rPr>
          <w:rFonts w:ascii="Times New Roman" w:hAnsi="Times New Roman" w:cs="Times New Roman"/>
          <w:i/>
          <w:sz w:val="24"/>
          <w:szCs w:val="24"/>
        </w:rPr>
        <w:t xml:space="preserve">The results of the study show that the Attorney's authority in carrying out the function of preventing corruption in village financial management is regulated in Article 30B letters b and d of Law Number 11 of 2021 concerning Amendments to Law Number 16 of 2004 concerning the Attorney General's Office of the Republic of Indonesia. The role of the Prosecutor's Office in preventing criminal acts of corruption in village financial management includes the process of escorting, securing and supporting the successful running of government and village development through preventive and persuasive efforts as well as providing legal assistance in every stage of the village development program. The implementation of the Attorney's function in preventing corruption in village financial management in order to realize national development was carried out by optimizing several programs of the Tim Pengawal dan Pengaman Pemerintahan dan Pembangunan Pusat (TP4P) dan Daerah (TP4D), Program AKUR (Ayo Kawal Uang Rakyat) </w:t>
      </w:r>
      <w:r>
        <w:rPr>
          <w:rFonts w:ascii="Times New Roman" w:hAnsi="Times New Roman" w:cs="Times New Roman"/>
          <w:i/>
          <w:sz w:val="24"/>
          <w:szCs w:val="24"/>
        </w:rPr>
        <w:t>and</w:t>
      </w:r>
      <w:r w:rsidRPr="00496D55">
        <w:rPr>
          <w:rFonts w:ascii="Times New Roman" w:hAnsi="Times New Roman" w:cs="Times New Roman"/>
          <w:i/>
          <w:sz w:val="24"/>
          <w:szCs w:val="24"/>
        </w:rPr>
        <w:t xml:space="preserve"> Program “Jaksa Jaga Desa”. There are several obstacles to the Attorney General's Office in carrying out the function of preventing criminal acts in village financial management, namely: a) Lack of knowledge of prosecutors in related areas regarding their duties and authorities in escorting, securing and providing legal assistance at each stage of the village development program; b) The supervisory function of TP4D will only be assigned if there is a request from the village government; c) Ignorance of the Village Head, village officials and the community about the existence of TP4D; d) Lack of transparency in financial management by the village government; e) The existence of sectoral egos between institutions in supervising village development.</w:t>
      </w:r>
    </w:p>
    <w:p w:rsidR="00A910BA" w:rsidRDefault="00A910BA" w:rsidP="00A910BA">
      <w:pPr>
        <w:pStyle w:val="HTMLPreformatted"/>
        <w:ind w:firstLine="567"/>
        <w:jc w:val="both"/>
        <w:rPr>
          <w:rFonts w:ascii="Times New Roman" w:hAnsi="Times New Roman" w:cs="Times New Roman"/>
          <w:i/>
          <w:sz w:val="24"/>
          <w:szCs w:val="24"/>
        </w:rPr>
      </w:pPr>
    </w:p>
    <w:p w:rsidR="00A910BA" w:rsidRPr="00FC2B5B" w:rsidRDefault="00A910BA" w:rsidP="00A910BA">
      <w:pPr>
        <w:pStyle w:val="HTMLPreformatted"/>
        <w:rPr>
          <w:rFonts w:ascii="Times New Roman" w:hAnsi="Times New Roman" w:cs="Times New Roman"/>
          <w:i/>
          <w:sz w:val="24"/>
          <w:szCs w:val="24"/>
        </w:rPr>
      </w:pPr>
      <w:r>
        <w:rPr>
          <w:rFonts w:ascii="Times New Roman" w:hAnsi="Times New Roman" w:cs="Times New Roman"/>
          <w:i/>
          <w:sz w:val="24"/>
          <w:szCs w:val="24"/>
        </w:rPr>
        <w:t>Keywords</w:t>
      </w:r>
      <w:r w:rsidRPr="00BB7B0C">
        <w:rPr>
          <w:rFonts w:ascii="Times New Roman" w:hAnsi="Times New Roman" w:cs="Times New Roman"/>
          <w:i/>
          <w:sz w:val="24"/>
          <w:szCs w:val="24"/>
        </w:rPr>
        <w:t xml:space="preserve">: </w:t>
      </w:r>
      <w:r w:rsidRPr="00496D55">
        <w:rPr>
          <w:rFonts w:ascii="Times New Roman" w:hAnsi="Times New Roman" w:cs="Times New Roman"/>
          <w:i/>
          <w:sz w:val="24"/>
          <w:szCs w:val="24"/>
        </w:rPr>
        <w:t>Attorney, Village, Corruption.</w:t>
      </w:r>
    </w:p>
    <w:p w:rsidR="00A42707" w:rsidRPr="0070120D" w:rsidRDefault="00A42707"/>
    <w:p w:rsidR="00A42707" w:rsidRPr="0070120D" w:rsidRDefault="00A42707" w:rsidP="00574148">
      <w:pPr>
        <w:spacing w:after="0" w:line="240" w:lineRule="auto"/>
        <w:jc w:val="center"/>
        <w:rPr>
          <w:rFonts w:ascii="Times New Roman" w:hAnsi="Times New Roman" w:cs="Times New Roman"/>
          <w:b/>
          <w:sz w:val="24"/>
          <w:szCs w:val="24"/>
          <w:lang w:val="en-US"/>
        </w:rPr>
      </w:pPr>
      <w:r w:rsidRPr="0070120D">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59264" behindDoc="0" locked="0" layoutInCell="1" allowOverlap="1" wp14:anchorId="34EB5289" wp14:editId="42CA30DB">
                <wp:simplePos x="0" y="0"/>
                <wp:positionH relativeFrom="column">
                  <wp:posOffset>4777740</wp:posOffset>
                </wp:positionH>
                <wp:positionV relativeFrom="paragraph">
                  <wp:posOffset>-1096366</wp:posOffset>
                </wp:positionV>
                <wp:extent cx="431597" cy="358445"/>
                <wp:effectExtent l="0" t="0" r="6985" b="3810"/>
                <wp:wrapNone/>
                <wp:docPr id="1" name="Text Box 1"/>
                <wp:cNvGraphicFramePr/>
                <a:graphic xmlns:a="http://schemas.openxmlformats.org/drawingml/2006/main">
                  <a:graphicData uri="http://schemas.microsoft.com/office/word/2010/wordprocessingShape">
                    <wps:wsp>
                      <wps:cNvSpPr txBox="1"/>
                      <wps:spPr>
                        <a:xfrm>
                          <a:off x="0" y="0"/>
                          <a:ext cx="431597" cy="358445"/>
                        </a:xfrm>
                        <a:prstGeom prst="rect">
                          <a:avLst/>
                        </a:prstGeom>
                        <a:solidFill>
                          <a:schemeClr val="lt1"/>
                        </a:solidFill>
                        <a:ln w="6350">
                          <a:noFill/>
                        </a:ln>
                      </wps:spPr>
                      <wps:txbx>
                        <w:txbxContent>
                          <w:p w:rsidR="00F41740" w:rsidRDefault="00F41740" w:rsidP="00A427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6.2pt;margin-top:-86.35pt;width:34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" fillcolor="white [3201]" stroked="f" strokeweight=".5pt">
                <v:textbox>
                  <w:txbxContent>
                    <w:p w:rsidR="00F41740" w:rsidRDefault="00F41740" w:rsidP="00A42707"/>
                  </w:txbxContent>
                </v:textbox>
              </v:shape>
            </w:pict>
          </mc:Fallback>
        </mc:AlternateContent>
      </w:r>
      <w:r w:rsidRPr="0070120D">
        <w:rPr>
          <w:rFonts w:ascii="Times New Roman" w:hAnsi="Times New Roman" w:cs="Times New Roman"/>
          <w:b/>
          <w:sz w:val="24"/>
          <w:szCs w:val="24"/>
          <w:lang w:val="en-US"/>
        </w:rPr>
        <w:t>BAB</w:t>
      </w:r>
      <w:r w:rsidRPr="0070120D">
        <w:rPr>
          <w:rFonts w:ascii="Times New Roman" w:hAnsi="Times New Roman" w:cs="Times New Roman"/>
          <w:b/>
          <w:sz w:val="24"/>
          <w:szCs w:val="24"/>
          <w:lang w:val="en-US"/>
        </w:rPr>
        <w:tab/>
        <w:t>I</w:t>
      </w:r>
    </w:p>
    <w:p w:rsidR="00A42707" w:rsidRPr="0070120D" w:rsidRDefault="00A42707" w:rsidP="00574148">
      <w:pPr>
        <w:spacing w:after="0" w:line="240" w:lineRule="auto"/>
        <w:jc w:val="center"/>
        <w:rPr>
          <w:rFonts w:ascii="Times New Roman" w:hAnsi="Times New Roman" w:cs="Times New Roman"/>
          <w:b/>
          <w:sz w:val="24"/>
          <w:szCs w:val="24"/>
          <w:lang w:val="en-US"/>
        </w:rPr>
      </w:pPr>
      <w:r w:rsidRPr="0070120D">
        <w:rPr>
          <w:rFonts w:ascii="Times New Roman" w:hAnsi="Times New Roman" w:cs="Times New Roman"/>
          <w:b/>
          <w:sz w:val="24"/>
          <w:szCs w:val="24"/>
          <w:lang w:val="en-US"/>
        </w:rPr>
        <w:t>PENDAHULUAN</w:t>
      </w:r>
    </w:p>
    <w:p w:rsidR="00A42707" w:rsidRPr="0070120D" w:rsidRDefault="00A42707" w:rsidP="00574148">
      <w:pPr>
        <w:spacing w:after="0" w:line="240" w:lineRule="auto"/>
        <w:rPr>
          <w:rFonts w:ascii="Times New Roman" w:hAnsi="Times New Roman" w:cs="Times New Roman"/>
          <w:sz w:val="24"/>
          <w:szCs w:val="24"/>
        </w:rPr>
      </w:pPr>
    </w:p>
    <w:p w:rsidR="00A42707" w:rsidRPr="0070120D" w:rsidRDefault="00A42707" w:rsidP="00574148">
      <w:pPr>
        <w:pStyle w:val="ListParagraph"/>
        <w:numPr>
          <w:ilvl w:val="0"/>
          <w:numId w:val="1"/>
        </w:numPr>
        <w:spacing w:after="0" w:line="240" w:lineRule="auto"/>
        <w:ind w:left="426" w:hanging="426"/>
        <w:rPr>
          <w:rFonts w:ascii="Times New Roman" w:hAnsi="Times New Roman" w:cs="Times New Roman"/>
          <w:b/>
          <w:sz w:val="24"/>
          <w:szCs w:val="24"/>
        </w:rPr>
      </w:pPr>
      <w:r w:rsidRPr="0070120D">
        <w:rPr>
          <w:rFonts w:ascii="Times New Roman" w:hAnsi="Times New Roman" w:cs="Times New Roman"/>
          <w:b/>
          <w:sz w:val="24"/>
          <w:szCs w:val="24"/>
        </w:rPr>
        <w:t xml:space="preserve">Latar Belakang </w:t>
      </w:r>
      <w:r w:rsidRPr="0070120D">
        <w:rPr>
          <w:rFonts w:ascii="Times New Roman" w:hAnsi="Times New Roman" w:cs="Times New Roman"/>
          <w:b/>
          <w:sz w:val="24"/>
          <w:szCs w:val="24"/>
          <w:lang w:val="en-US"/>
        </w:rPr>
        <w:t>Penelitian</w:t>
      </w:r>
    </w:p>
    <w:p w:rsidR="00A42707" w:rsidRPr="0070120D" w:rsidRDefault="00A42707" w:rsidP="00574148">
      <w:pPr>
        <w:spacing w:after="0" w:line="240" w:lineRule="auto"/>
        <w:rPr>
          <w:rFonts w:ascii="Times New Roman" w:hAnsi="Times New Roman" w:cs="Times New Roman"/>
          <w:sz w:val="24"/>
          <w:szCs w:val="24"/>
        </w:rPr>
      </w:pPr>
    </w:p>
    <w:p w:rsidR="00A42707" w:rsidRDefault="006C0A03" w:rsidP="00335A09">
      <w:pPr>
        <w:spacing w:after="0" w:line="240" w:lineRule="auto"/>
        <w:ind w:left="426" w:firstLine="708"/>
        <w:jc w:val="both"/>
        <w:rPr>
          <w:rFonts w:ascii="Times New Roman" w:hAnsi="Times New Roman" w:cs="Times New Roman"/>
          <w:color w:val="000000"/>
          <w:lang w:val="en-US"/>
        </w:rPr>
      </w:pPr>
      <w:r w:rsidRPr="00750156">
        <w:rPr>
          <w:rFonts w:ascii="Times New Roman" w:hAnsi="Times New Roman" w:cs="Times New Roman"/>
          <w:color w:val="000000"/>
        </w:rPr>
        <w:t>Desa atau yang disebut dengan nama lain telah ada sebelum Negara Kesatuan Republik Indonesia terbentuk. Sebagai bukti keberadaannya</w:t>
      </w:r>
      <w:r>
        <w:rPr>
          <w:rFonts w:ascii="Times New Roman" w:hAnsi="Times New Roman" w:cs="Times New Roman"/>
          <w:color w:val="000000"/>
          <w:lang w:val="en-US"/>
        </w:rPr>
        <w:t>.</w:t>
      </w:r>
    </w:p>
    <w:p w:rsidR="006C0A03" w:rsidRDefault="006C0A03" w:rsidP="00335A09">
      <w:pPr>
        <w:spacing w:after="0" w:line="240" w:lineRule="auto"/>
        <w:ind w:left="426" w:firstLine="708"/>
        <w:jc w:val="both"/>
        <w:rPr>
          <w:rFonts w:ascii="Times New Roman" w:hAnsi="Times New Roman"/>
          <w:lang w:val="en-US"/>
        </w:rPr>
      </w:pPr>
      <w:r w:rsidRPr="00A2349C">
        <w:rPr>
          <w:rFonts w:ascii="Times New Roman" w:hAnsi="Times New Roman"/>
        </w:rPr>
        <w:t>Lahirnya Undang-Undang Nomor 6 Tahun 2014 tentang Desa (UU Desa) memberikan jaminan kepada setiap desa untuk menerima dana yang jumlahnya “fantastis” yang jauh dari anggaran desa sebelumnya.</w:t>
      </w:r>
    </w:p>
    <w:p w:rsidR="00FB4D97" w:rsidRDefault="00FB4D97" w:rsidP="00335A09">
      <w:pPr>
        <w:spacing w:after="0" w:line="240" w:lineRule="auto"/>
        <w:ind w:left="426" w:firstLine="708"/>
        <w:jc w:val="both"/>
        <w:rPr>
          <w:rFonts w:ascii="Times New Roman" w:hAnsi="Times New Roman"/>
          <w:lang w:val="en-US"/>
        </w:rPr>
      </w:pPr>
      <w:r w:rsidRPr="00A2349C">
        <w:rPr>
          <w:rFonts w:ascii="Times New Roman" w:hAnsi="Times New Roman"/>
        </w:rPr>
        <w:t>Mengacu pada regulasi tersebut, pemerintah telah menggelontorkan dana desa yang tersebar ke 74.954 desa diseluruh Indonesia kurang lebih sebesar Rp.146 triliun sejak pertama kali diluncurkan (tahun 2015) dengan rincian pada tahun 2015 sebesar Rp. 20 triliun, 2016 sebesar Rp. 46 triliun, tahun 2017 dan 2018 sebesar Rp. 60 triliun. Tahun 2019 bahkan pemerintah berencana menaikkan anggaran dana desa hingga mencapai 73 triliun.</w:t>
      </w:r>
      <w:r>
        <w:rPr>
          <w:rFonts w:ascii="Times New Roman" w:hAnsi="Times New Roman"/>
          <w:lang w:val="en-US"/>
        </w:rPr>
        <w:t xml:space="preserve"> </w:t>
      </w:r>
      <w:r w:rsidRPr="00A2349C">
        <w:rPr>
          <w:rFonts w:ascii="Times New Roman" w:hAnsi="Times New Roman"/>
        </w:rPr>
        <w:t>Selain dana desa yang berasa dari Anggaran Pendapatan dan Belanja Negara (APBN), sumber kuangan pemerintah desa berasal dari alokasi dana desa, bagi hasil pajak dan hasil retribusi daerah, serta Pendapatan Asli Desa (PAD)</w:t>
      </w:r>
      <w:r>
        <w:rPr>
          <w:rFonts w:ascii="Times New Roman" w:hAnsi="Times New Roman"/>
          <w:lang w:val="en-US"/>
        </w:rPr>
        <w:t>.</w:t>
      </w:r>
    </w:p>
    <w:p w:rsidR="00FB4D97" w:rsidRPr="00FB4D97" w:rsidRDefault="00FB4D97" w:rsidP="00335A09">
      <w:pPr>
        <w:spacing w:after="0" w:line="240" w:lineRule="auto"/>
        <w:ind w:left="426" w:firstLine="708"/>
        <w:jc w:val="both"/>
        <w:rPr>
          <w:rFonts w:ascii="Times New Roman" w:hAnsi="Times New Roman"/>
          <w:lang w:val="en-US"/>
        </w:rPr>
      </w:pPr>
      <w:r w:rsidRPr="00841F95">
        <w:rPr>
          <w:rFonts w:ascii="Times New Roman" w:hAnsi="Times New Roman" w:cs="Times New Roman"/>
        </w:rPr>
        <w:t>Dengan begitu besarnya sumber anggaran desa yang diberikan oleh Pemerintah Pusat untuk membuat program dan kegiatan yang berdampak pada peningkatan kesejahteraan masyarakat, pada kenyataannya tidak sedikit Dana Desa yang dikorupsi oleh oknum Kepala Desa.</w:t>
      </w:r>
      <w:r>
        <w:rPr>
          <w:rFonts w:ascii="Times New Roman" w:hAnsi="Times New Roman" w:cs="Times New Roman"/>
          <w:lang w:val="en-US"/>
        </w:rPr>
        <w:t xml:space="preserve"> </w:t>
      </w:r>
      <w:r w:rsidRPr="00A2349C">
        <w:rPr>
          <w:rFonts w:ascii="Times New Roman" w:hAnsi="Times New Roman" w:cs="Times New Roman"/>
        </w:rPr>
        <w:t xml:space="preserve">Korupsi yang </w:t>
      </w:r>
      <w:r w:rsidRPr="00841F95">
        <w:rPr>
          <w:rFonts w:ascii="Times New Roman" w:hAnsi="Times New Roman" w:cs="Times New Roman"/>
        </w:rPr>
        <w:t>dilakukan oleh Kepala Desa</w:t>
      </w:r>
      <w:r w:rsidRPr="00A2349C">
        <w:rPr>
          <w:rFonts w:ascii="Times New Roman" w:hAnsi="Times New Roman" w:cs="Times New Roman"/>
        </w:rPr>
        <w:t xml:space="preserve"> dalam pengelolaan keuangan desa </w:t>
      </w:r>
      <w:r w:rsidRPr="00841F95">
        <w:rPr>
          <w:rFonts w:ascii="Times New Roman" w:hAnsi="Times New Roman" w:cs="Times New Roman"/>
        </w:rPr>
        <w:t>berakibat</w:t>
      </w:r>
      <w:r w:rsidRPr="00A2349C">
        <w:rPr>
          <w:rFonts w:ascii="Times New Roman" w:hAnsi="Times New Roman" w:cs="Times New Roman"/>
        </w:rPr>
        <w:t xml:space="preserve"> kerugian yang besar dari segi anggaran</w:t>
      </w:r>
      <w:r w:rsidRPr="00841F95">
        <w:rPr>
          <w:rFonts w:ascii="Times New Roman" w:hAnsi="Times New Roman" w:cs="Times New Roman"/>
        </w:rPr>
        <w:t xml:space="preserve"> dana desa</w:t>
      </w:r>
      <w:r w:rsidRPr="00A2349C">
        <w:rPr>
          <w:rFonts w:ascii="Times New Roman" w:hAnsi="Times New Roman" w:cs="Times New Roman"/>
        </w:rPr>
        <w:t>.</w:t>
      </w:r>
    </w:p>
    <w:p w:rsidR="00FB4D97" w:rsidRDefault="00FB4D97" w:rsidP="00335A09">
      <w:pPr>
        <w:spacing w:after="0" w:line="240" w:lineRule="auto"/>
        <w:ind w:left="426" w:firstLine="708"/>
        <w:jc w:val="both"/>
        <w:rPr>
          <w:rFonts w:ascii="Times New Roman" w:hAnsi="Times New Roman" w:cs="Times New Roman"/>
          <w:lang w:val="en-US"/>
        </w:rPr>
      </w:pPr>
      <w:r w:rsidRPr="00841F95">
        <w:rPr>
          <w:rFonts w:ascii="Times New Roman" w:hAnsi="Times New Roman" w:cs="Times New Roman"/>
        </w:rPr>
        <w:t>Kejaksaan Republik Indonesia sebagai lembaga pemerintahan yang fungsinya berkaitan dengan kekuasaan kehakiman yang melaksanakan kekuasaan negara di bidang penuntutan serta kewenangan lain berdasarkan undang-undang</w:t>
      </w:r>
      <w:r>
        <w:rPr>
          <w:rStyle w:val="FootnoteReference"/>
          <w:rFonts w:ascii="Times New Roman" w:hAnsi="Times New Roman" w:cs="Times New Roman"/>
        </w:rPr>
        <w:footnoteReference w:id="1"/>
      </w:r>
      <w:r w:rsidRPr="00841F95">
        <w:rPr>
          <w:rFonts w:ascii="Times New Roman" w:hAnsi="Times New Roman" w:cs="Times New Roman"/>
        </w:rPr>
        <w:t xml:space="preserve"> memiliki tugas dan tanggung jawab yang berkorelasi dengan program dana desa yaitu dalam upaya mendukung dan mengamankan sekaligus upaya pencegahan terjadinya penyimpangan pengelolaan dana desa.</w:t>
      </w:r>
    </w:p>
    <w:p w:rsidR="00FB4D97" w:rsidRDefault="00FB4D97" w:rsidP="00335A09">
      <w:pPr>
        <w:spacing w:after="0" w:line="240" w:lineRule="auto"/>
        <w:ind w:left="426" w:firstLine="708"/>
        <w:jc w:val="both"/>
        <w:rPr>
          <w:rFonts w:ascii="Times New Roman" w:hAnsi="Times New Roman" w:cs="Times New Roman"/>
          <w:lang w:val="en-US"/>
        </w:rPr>
      </w:pPr>
      <w:r w:rsidRPr="00841F95">
        <w:rPr>
          <w:rFonts w:ascii="Times New Roman" w:hAnsi="Times New Roman" w:cs="Times New Roman"/>
        </w:rPr>
        <w:t>Sebagai upaya pencegahan terjadinya penyimpangan pengelolaan dana desa, Kementerian Desa, Pembangunan Daerah Tertinggal dan Transmigrasi bekerja sama dengan Kejaksaan Agung yang dituangkan dalam Nota Kesepahaman antara Kementerian Desa, Pembangunan Daerah Tertinggal dan Transmigrasi dengan Kejaksaan Republik Indonesia Nomor:122/M/DPDTT/KB/III/2018 dan Nomor: KEP-051/A/JA/03/2018 tentang Koordinasi dalam Pelaksanaan Tugas dan Fungsi, yang salah satu poinnya yaitu melaksanakan sosialisasi, pengawasan dan pendampingan hukum dalam pengelolaan dan penggunaan dana desa di lapangan.</w:t>
      </w:r>
    </w:p>
    <w:p w:rsidR="00FD7345" w:rsidRDefault="00FD7345" w:rsidP="00335A09">
      <w:pPr>
        <w:spacing w:after="0" w:line="240" w:lineRule="auto"/>
        <w:ind w:left="426" w:firstLine="708"/>
        <w:jc w:val="both"/>
        <w:rPr>
          <w:rFonts w:ascii="Times New Roman" w:hAnsi="Times New Roman" w:cs="Times New Roman"/>
          <w:lang w:val="en-US"/>
        </w:rPr>
      </w:pPr>
      <w:r>
        <w:rPr>
          <w:rFonts w:ascii="Times New Roman" w:hAnsi="Times New Roman" w:cs="Times New Roman"/>
          <w:shd w:val="clear" w:color="auto" w:fill="FFFFFF"/>
        </w:rPr>
        <w:t xml:space="preserve">Dengan adanya fungsi </w:t>
      </w:r>
      <w:r w:rsidRPr="00A2349C">
        <w:rPr>
          <w:rFonts w:ascii="Times New Roman" w:hAnsi="Times New Roman" w:cs="Times New Roman"/>
          <w:shd w:val="clear" w:color="auto" w:fill="FFFFFF"/>
        </w:rPr>
        <w:t xml:space="preserve">Kejaksaan </w:t>
      </w:r>
      <w:r>
        <w:rPr>
          <w:rFonts w:ascii="Times New Roman" w:hAnsi="Times New Roman" w:cs="Times New Roman"/>
          <w:shd w:val="clear" w:color="auto" w:fill="FFFFFF"/>
        </w:rPr>
        <w:t>dalam</w:t>
      </w:r>
      <w:r w:rsidRPr="00A2349C">
        <w:rPr>
          <w:rFonts w:ascii="Times New Roman" w:hAnsi="Times New Roman" w:cs="Times New Roman"/>
          <w:shd w:val="clear" w:color="auto" w:fill="FFFFFF"/>
        </w:rPr>
        <w:t xml:space="preserve"> </w:t>
      </w:r>
      <w:r>
        <w:rPr>
          <w:rFonts w:ascii="Times New Roman" w:hAnsi="Times New Roman" w:cs="Times New Roman"/>
          <w:shd w:val="clear" w:color="auto" w:fill="FFFFFF"/>
        </w:rPr>
        <w:t>mencegah tindak pidana korupsi</w:t>
      </w:r>
      <w:r w:rsidRPr="00A2349C">
        <w:rPr>
          <w:rFonts w:ascii="Times New Roman" w:hAnsi="Times New Roman" w:cs="Times New Roman"/>
          <w:shd w:val="clear" w:color="auto" w:fill="FFFFFF"/>
        </w:rPr>
        <w:t xml:space="preserve"> dana desa agar alokasi penggunaan anggaran dari pemerintah pusat tersebut tepat sasaran, Kejaksaan telah </w:t>
      </w:r>
      <w:r>
        <w:rPr>
          <w:rFonts w:ascii="Times New Roman" w:hAnsi="Times New Roman" w:cs="Times New Roman"/>
          <w:shd w:val="clear" w:color="auto" w:fill="FFFFFF"/>
        </w:rPr>
        <w:t xml:space="preserve">membuat beberapa program seperti: Pembentukan </w:t>
      </w:r>
      <w:r w:rsidRPr="000A6A0D">
        <w:rPr>
          <w:rFonts w:ascii="Times New Roman" w:hAnsi="Times New Roman" w:cs="Times New Roman"/>
          <w:shd w:val="clear" w:color="auto" w:fill="FFFFFF"/>
        </w:rPr>
        <w:t xml:space="preserve">Tim Pengawal dan Pengaman Pemerintahan dan Pembangunan </w:t>
      </w:r>
      <w:r>
        <w:rPr>
          <w:rFonts w:ascii="Times New Roman" w:hAnsi="Times New Roman" w:cs="Times New Roman"/>
          <w:shd w:val="clear" w:color="auto" w:fill="FFFFFF"/>
        </w:rPr>
        <w:t xml:space="preserve">Daerah </w:t>
      </w:r>
      <w:r w:rsidRPr="000A6A0D">
        <w:rPr>
          <w:rFonts w:ascii="Times New Roman" w:hAnsi="Times New Roman" w:cs="Times New Roman"/>
          <w:shd w:val="clear" w:color="auto" w:fill="FFFFFF"/>
        </w:rPr>
        <w:t>(TP4</w:t>
      </w:r>
      <w:r>
        <w:rPr>
          <w:rFonts w:ascii="Times New Roman" w:hAnsi="Times New Roman" w:cs="Times New Roman"/>
          <w:shd w:val="clear" w:color="auto" w:fill="FFFFFF"/>
        </w:rPr>
        <w:t>D</w:t>
      </w:r>
      <w:r w:rsidRPr="000A6A0D">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ED7CB3">
        <w:rPr>
          <w:rFonts w:ascii="Times New Roman" w:hAnsi="Times New Roman" w:cs="Times New Roman"/>
          <w:shd w:val="clear" w:color="auto" w:fill="FFFFFF"/>
        </w:rPr>
        <w:t>Mencanangkan program AKUR (Ayo Kawal Uang Rakyat)</w:t>
      </w:r>
      <w:r>
        <w:rPr>
          <w:rFonts w:ascii="Times New Roman" w:hAnsi="Times New Roman" w:cs="Times New Roman"/>
          <w:shd w:val="clear" w:color="auto" w:fill="FFFFFF"/>
        </w:rPr>
        <w:t xml:space="preserve">, dan </w:t>
      </w:r>
      <w:r w:rsidRPr="00ED7CB3">
        <w:rPr>
          <w:rFonts w:ascii="Times New Roman" w:hAnsi="Times New Roman" w:cs="Times New Roman"/>
          <w:shd w:val="clear" w:color="auto" w:fill="FFFFFF"/>
        </w:rPr>
        <w:t>Program “Jaksa Jaga Desa”</w:t>
      </w:r>
      <w:r>
        <w:rPr>
          <w:rFonts w:ascii="Times New Roman" w:hAnsi="Times New Roman" w:cs="Times New Roman"/>
          <w:shd w:val="clear" w:color="auto" w:fill="FFFFFF"/>
        </w:rPr>
        <w:t xml:space="preserve">. </w:t>
      </w:r>
      <w:r>
        <w:rPr>
          <w:rFonts w:ascii="Times New Roman" w:hAnsi="Times New Roman" w:cs="Times New Roman"/>
        </w:rPr>
        <w:t xml:space="preserve">Selain itu, </w:t>
      </w:r>
      <w:r w:rsidRPr="00A2349C">
        <w:rPr>
          <w:rFonts w:ascii="Times New Roman" w:hAnsi="Times New Roman" w:cs="Times New Roman"/>
        </w:rPr>
        <w:t xml:space="preserve">Kejaksaan Agung </w:t>
      </w:r>
      <w:r>
        <w:rPr>
          <w:rFonts w:ascii="Times New Roman" w:hAnsi="Times New Roman" w:cs="Times New Roman"/>
        </w:rPr>
        <w:t xml:space="preserve">juga telah </w:t>
      </w:r>
      <w:r w:rsidRPr="00A2349C">
        <w:rPr>
          <w:rFonts w:ascii="Times New Roman" w:hAnsi="Times New Roman" w:cs="Times New Roman"/>
        </w:rPr>
        <w:t xml:space="preserve">mengeluarkan sejumlah usulan untuk menekan terjadinya korupsi yang berhubungan dengan pengelolaan </w:t>
      </w:r>
      <w:r>
        <w:rPr>
          <w:rFonts w:ascii="Times New Roman" w:hAnsi="Times New Roman" w:cs="Times New Roman"/>
        </w:rPr>
        <w:t>keuangan</w:t>
      </w:r>
      <w:r w:rsidRPr="00A2349C">
        <w:rPr>
          <w:rFonts w:ascii="Times New Roman" w:hAnsi="Times New Roman" w:cs="Times New Roman"/>
        </w:rPr>
        <w:t xml:space="preserve"> desa. Tujuannya menghindari adanya penyelewengan dana desa di masa mendatang,</w:t>
      </w:r>
    </w:p>
    <w:p w:rsidR="00FD7345" w:rsidRDefault="00FD7345" w:rsidP="00335A09">
      <w:pPr>
        <w:spacing w:after="0" w:line="240" w:lineRule="auto"/>
        <w:ind w:left="426" w:firstLine="708"/>
        <w:jc w:val="both"/>
        <w:rPr>
          <w:rFonts w:ascii="Times New Roman" w:hAnsi="Times New Roman" w:cs="Times New Roman"/>
          <w:lang w:val="en-US"/>
        </w:rPr>
      </w:pPr>
      <w:r>
        <w:rPr>
          <w:rFonts w:ascii="Times New Roman" w:hAnsi="Times New Roman" w:cs="Times New Roman"/>
          <w:shd w:val="clear" w:color="auto" w:fill="FFFFFF"/>
        </w:rPr>
        <w:lastRenderedPageBreak/>
        <w:t xml:space="preserve">Walaupun dengan begitu banyaknya program, kebijakan maupun usulan-usulan yang dilakukan Kejaksaan dalam melaksanakan fungsi pencegahan tindak pidana korupsi </w:t>
      </w:r>
      <w:r w:rsidRPr="00A2349C">
        <w:rPr>
          <w:rFonts w:ascii="Times New Roman" w:hAnsi="Times New Roman" w:cs="Times New Roman"/>
        </w:rPr>
        <w:t xml:space="preserve">pengelolaan </w:t>
      </w:r>
      <w:r>
        <w:rPr>
          <w:rFonts w:ascii="Times New Roman" w:hAnsi="Times New Roman" w:cs="Times New Roman"/>
        </w:rPr>
        <w:t>keuangan</w:t>
      </w:r>
      <w:r w:rsidRPr="00A2349C">
        <w:rPr>
          <w:rFonts w:ascii="Times New Roman" w:hAnsi="Times New Roman" w:cs="Times New Roman"/>
        </w:rPr>
        <w:t xml:space="preserve"> desa</w:t>
      </w:r>
      <w:r>
        <w:rPr>
          <w:rFonts w:ascii="Times New Roman" w:hAnsi="Times New Roman" w:cs="Times New Roman"/>
        </w:rPr>
        <w:t xml:space="preserve"> sebagaimana diuraikan di atas, namun hingga sampai saat ini kasus korupsi dana desa terus saja meningkat. Bahkan </w:t>
      </w:r>
      <w:hyperlink r:id="rId9" w:history="1">
        <w:r w:rsidRPr="00A578B9">
          <w:rPr>
            <w:rFonts w:ascii="Times New Roman" w:hAnsi="Times New Roman" w:cs="Times New Roman"/>
          </w:rPr>
          <w:t xml:space="preserve">Indonesia Corruption Watch </w:t>
        </w:r>
        <w:r w:rsidRPr="007E6422">
          <w:rPr>
            <w:rFonts w:ascii="Times New Roman" w:hAnsi="Times New Roman" w:cs="Times New Roman"/>
          </w:rPr>
          <w:t>(ICW)</w:t>
        </w:r>
      </w:hyperlink>
      <w:r>
        <w:rPr>
          <w:rFonts w:ascii="Times New Roman" w:hAnsi="Times New Roman" w:cs="Times New Roman"/>
        </w:rPr>
        <w:t xml:space="preserve"> </w:t>
      </w:r>
      <w:r w:rsidRPr="007E6422">
        <w:rPr>
          <w:rFonts w:ascii="Times New Roman" w:hAnsi="Times New Roman" w:cs="Times New Roman"/>
        </w:rPr>
        <w:t>menemukan bahwa kasus</w:t>
      </w:r>
      <w:r>
        <w:rPr>
          <w:rFonts w:ascii="Times New Roman" w:hAnsi="Times New Roman" w:cs="Times New Roman"/>
        </w:rPr>
        <w:t xml:space="preserve"> </w:t>
      </w:r>
      <w:r w:rsidRPr="007E6422">
        <w:rPr>
          <w:rFonts w:ascii="Times New Roman" w:hAnsi="Times New Roman" w:cs="Times New Roman"/>
        </w:rPr>
        <w:t>penindakan</w:t>
      </w:r>
      <w:r>
        <w:rPr>
          <w:rFonts w:ascii="Times New Roman" w:hAnsi="Times New Roman" w:cs="Times New Roman"/>
        </w:rPr>
        <w:t xml:space="preserve"> </w:t>
      </w:r>
      <w:hyperlink r:id="rId10" w:history="1">
        <w:r w:rsidRPr="007E6422">
          <w:rPr>
            <w:rFonts w:ascii="Times New Roman" w:hAnsi="Times New Roman" w:cs="Times New Roman"/>
          </w:rPr>
          <w:t>korupsi</w:t>
        </w:r>
      </w:hyperlink>
      <w:r>
        <w:rPr>
          <w:rFonts w:ascii="Times New Roman" w:hAnsi="Times New Roman" w:cs="Times New Roman"/>
        </w:rPr>
        <w:t xml:space="preserve"> </w:t>
      </w:r>
      <w:r w:rsidRPr="007E6422">
        <w:rPr>
          <w:rFonts w:ascii="Times New Roman" w:hAnsi="Times New Roman" w:cs="Times New Roman"/>
        </w:rPr>
        <w:t>oleh aparat penegak hukum (APH) paling banyak terjadi di sektor anggaran dana desa, yakni sebanyak 154 kasus pada 2021 dengan potensi kerugian negara sebesar Rp233 miliar.</w:t>
      </w:r>
    </w:p>
    <w:p w:rsidR="00FD7345" w:rsidRDefault="00FD7345" w:rsidP="00335A09">
      <w:pPr>
        <w:spacing w:after="0" w:line="240" w:lineRule="auto"/>
        <w:ind w:left="426" w:firstLine="708"/>
        <w:jc w:val="both"/>
        <w:rPr>
          <w:rFonts w:ascii="Times New Roman" w:hAnsi="Times New Roman" w:cs="Times New Roman"/>
          <w:lang w:val="en-US"/>
        </w:rPr>
      </w:pPr>
      <w:r w:rsidRPr="00841F95">
        <w:rPr>
          <w:rFonts w:ascii="Times New Roman" w:hAnsi="Times New Roman" w:cs="Times New Roman"/>
        </w:rPr>
        <w:t>Berdasarkan permasalahan di atas, maka penulis tertarik untuk melakukan penelitian lebih lanjut terkait mengenai pelaksanaan fungsi Kejaksaan dalam mencegah tindak pidana korupsi pengelolaan keuangan desa guna mewujudkan pembangunan nasional</w:t>
      </w:r>
      <w:r>
        <w:rPr>
          <w:rFonts w:ascii="Times New Roman" w:hAnsi="Times New Roman" w:cs="Times New Roman"/>
          <w:lang w:val="en-US"/>
        </w:rPr>
        <w:t>.</w:t>
      </w:r>
    </w:p>
    <w:p w:rsidR="00FD7345" w:rsidRPr="00FD7345" w:rsidRDefault="00FD7345" w:rsidP="00335A09">
      <w:pPr>
        <w:spacing w:after="0" w:line="240" w:lineRule="auto"/>
        <w:ind w:left="426" w:firstLine="708"/>
        <w:jc w:val="both"/>
        <w:rPr>
          <w:rFonts w:ascii="Times New Roman" w:hAnsi="Times New Roman" w:cs="Times New Roman"/>
          <w:lang w:val="en-US"/>
        </w:rPr>
      </w:pPr>
    </w:p>
    <w:p w:rsidR="00A42707" w:rsidRPr="0070120D" w:rsidRDefault="00A42707" w:rsidP="00574148">
      <w:pPr>
        <w:pStyle w:val="ListParagraph"/>
        <w:numPr>
          <w:ilvl w:val="0"/>
          <w:numId w:val="1"/>
        </w:numPr>
        <w:spacing w:after="0" w:line="240" w:lineRule="auto"/>
        <w:ind w:left="426" w:hanging="426"/>
        <w:rPr>
          <w:rFonts w:ascii="Times New Roman" w:hAnsi="Times New Roman" w:cs="Times New Roman"/>
          <w:b/>
          <w:sz w:val="24"/>
          <w:szCs w:val="24"/>
        </w:rPr>
      </w:pPr>
      <w:r w:rsidRPr="0070120D">
        <w:rPr>
          <w:rFonts w:ascii="Times New Roman" w:hAnsi="Times New Roman" w:cs="Times New Roman"/>
          <w:b/>
          <w:sz w:val="24"/>
          <w:szCs w:val="24"/>
        </w:rPr>
        <w:t>Identifikasi Masalah</w:t>
      </w:r>
    </w:p>
    <w:p w:rsidR="00A42707" w:rsidRPr="00BB35F1" w:rsidRDefault="00A42707" w:rsidP="00574148">
      <w:pPr>
        <w:spacing w:after="0" w:line="240" w:lineRule="auto"/>
        <w:ind w:left="450" w:firstLine="851"/>
        <w:jc w:val="both"/>
        <w:rPr>
          <w:rStyle w:val="apple-converted-space"/>
          <w:rFonts w:ascii="Times New Roman" w:hAnsi="Times New Roman"/>
          <w:shd w:val="clear" w:color="auto" w:fill="FFFFFF"/>
        </w:rPr>
      </w:pPr>
      <w:r w:rsidRPr="00BB35F1">
        <w:rPr>
          <w:rStyle w:val="apple-converted-space"/>
          <w:rFonts w:ascii="Times New Roman" w:hAnsi="Times New Roman"/>
          <w:shd w:val="clear" w:color="auto" w:fill="FFFFFF"/>
          <w:lang w:val="en-US"/>
        </w:rPr>
        <w:t xml:space="preserve">Berdasarkan </w:t>
      </w:r>
      <w:r w:rsidRPr="00BB35F1">
        <w:rPr>
          <w:rStyle w:val="apple-converted-space"/>
          <w:rFonts w:ascii="Times New Roman" w:hAnsi="Times New Roman"/>
          <w:shd w:val="clear" w:color="auto" w:fill="FFFFFF"/>
        </w:rPr>
        <w:t xml:space="preserve">latar belakang penelitian tersebut di atas, identifikasi masalah dalam </w:t>
      </w:r>
      <w:r w:rsidRPr="00BB35F1">
        <w:rPr>
          <w:rStyle w:val="apple-converted-space"/>
          <w:rFonts w:ascii="Times New Roman" w:hAnsi="Times New Roman"/>
          <w:shd w:val="clear" w:color="auto" w:fill="FFFFFF"/>
          <w:lang w:val="en-US"/>
        </w:rPr>
        <w:t>penelitian</w:t>
      </w:r>
      <w:r w:rsidRPr="00BB35F1">
        <w:rPr>
          <w:rStyle w:val="apple-converted-space"/>
          <w:rFonts w:ascii="Times New Roman" w:hAnsi="Times New Roman"/>
          <w:shd w:val="clear" w:color="auto" w:fill="FFFFFF"/>
        </w:rPr>
        <w:t xml:space="preserve"> ini yaitu:</w:t>
      </w:r>
    </w:p>
    <w:p w:rsidR="00FD7345" w:rsidRDefault="00FD7345" w:rsidP="00FD7345">
      <w:pPr>
        <w:pStyle w:val="ListParagraph"/>
        <w:numPr>
          <w:ilvl w:val="3"/>
          <w:numId w:val="36"/>
        </w:numPr>
        <w:spacing w:after="0" w:line="240" w:lineRule="auto"/>
        <w:ind w:left="425" w:hanging="425"/>
        <w:jc w:val="both"/>
        <w:rPr>
          <w:rFonts w:ascii="Times New Roman" w:hAnsi="Times New Roman" w:cs="Times New Roman"/>
          <w:lang w:val="en-US"/>
        </w:rPr>
      </w:pPr>
      <w:r>
        <w:rPr>
          <w:rFonts w:ascii="Times New Roman" w:hAnsi="Times New Roman" w:cs="Times New Roman"/>
          <w:lang w:val="en-US"/>
        </w:rPr>
        <w:t xml:space="preserve">Bagaimana kewenangan dan peranan Kejaksaan dalam pencegahan tindak pidana korupsi </w:t>
      </w:r>
      <w:r w:rsidRPr="00A2349C">
        <w:rPr>
          <w:rFonts w:ascii="Times New Roman" w:hAnsi="Times New Roman" w:cs="Times New Roman"/>
          <w:lang w:val="en-US"/>
        </w:rPr>
        <w:t>pengelolaan keuangan desa</w:t>
      </w:r>
      <w:r>
        <w:rPr>
          <w:rFonts w:ascii="Times New Roman" w:hAnsi="Times New Roman" w:cs="Times New Roman"/>
          <w:lang w:val="en-US"/>
        </w:rPr>
        <w:t>?</w:t>
      </w:r>
    </w:p>
    <w:p w:rsidR="00FD7345" w:rsidRPr="00A2349C" w:rsidRDefault="00FD7345" w:rsidP="00FD7345">
      <w:pPr>
        <w:pStyle w:val="ListParagraph"/>
        <w:numPr>
          <w:ilvl w:val="3"/>
          <w:numId w:val="36"/>
        </w:numPr>
        <w:spacing w:after="0" w:line="240" w:lineRule="auto"/>
        <w:ind w:left="425" w:hanging="425"/>
        <w:jc w:val="both"/>
        <w:rPr>
          <w:rFonts w:ascii="Times New Roman" w:hAnsi="Times New Roman" w:cs="Times New Roman"/>
          <w:lang w:val="en-US"/>
        </w:rPr>
      </w:pPr>
      <w:r w:rsidRPr="00A2349C">
        <w:rPr>
          <w:rFonts w:ascii="Times New Roman" w:hAnsi="Times New Roman" w:cs="Times New Roman"/>
          <w:lang w:val="en-US"/>
        </w:rPr>
        <w:t xml:space="preserve">Bagaimana </w:t>
      </w:r>
      <w:r>
        <w:rPr>
          <w:rFonts w:ascii="Times New Roman" w:hAnsi="Times New Roman" w:cs="Times New Roman"/>
          <w:lang w:val="en-US"/>
        </w:rPr>
        <w:t xml:space="preserve">implementasi fungsi </w:t>
      </w:r>
      <w:r w:rsidRPr="00A2349C">
        <w:rPr>
          <w:rFonts w:ascii="Times New Roman" w:hAnsi="Times New Roman" w:cs="Times New Roman"/>
          <w:lang w:val="en-US"/>
        </w:rPr>
        <w:t xml:space="preserve">Kejaksaan </w:t>
      </w:r>
      <w:r>
        <w:rPr>
          <w:rFonts w:ascii="Times New Roman" w:hAnsi="Times New Roman" w:cs="Times New Roman"/>
          <w:lang w:val="en-US"/>
        </w:rPr>
        <w:t xml:space="preserve">dalam mencegah tindak pidana korupsi </w:t>
      </w:r>
      <w:r w:rsidRPr="00A2349C">
        <w:rPr>
          <w:rFonts w:ascii="Times New Roman" w:hAnsi="Times New Roman" w:cs="Times New Roman"/>
          <w:lang w:val="en-US"/>
        </w:rPr>
        <w:t>pengelolaan keuangan desa</w:t>
      </w:r>
      <w:r w:rsidRPr="006C2B9D">
        <w:rPr>
          <w:rFonts w:ascii="Times New Roman" w:hAnsi="Times New Roman" w:cs="Times New Roman"/>
          <w:lang w:val="en-US"/>
        </w:rPr>
        <w:t xml:space="preserve"> </w:t>
      </w:r>
      <w:r w:rsidRPr="007E5D4A">
        <w:rPr>
          <w:rFonts w:ascii="Times New Roman" w:hAnsi="Times New Roman" w:cs="Times New Roman"/>
          <w:lang w:val="en-US"/>
        </w:rPr>
        <w:t>guna mewujudkan pembangunan nasional</w:t>
      </w:r>
      <w:r w:rsidRPr="00A2349C">
        <w:rPr>
          <w:rFonts w:ascii="Times New Roman" w:hAnsi="Times New Roman" w:cs="Times New Roman"/>
          <w:lang w:val="en-US"/>
        </w:rPr>
        <w:t>?</w:t>
      </w:r>
    </w:p>
    <w:p w:rsidR="00A42707" w:rsidRPr="00400843" w:rsidRDefault="00A42707" w:rsidP="00400843">
      <w:pPr>
        <w:pStyle w:val="ListParagraph"/>
        <w:spacing w:after="0" w:line="240" w:lineRule="auto"/>
        <w:ind w:left="709"/>
        <w:jc w:val="both"/>
        <w:rPr>
          <w:rStyle w:val="apple-converted-space"/>
          <w:rFonts w:ascii="Times New Roman" w:hAnsi="Times New Roman"/>
          <w:sz w:val="24"/>
          <w:szCs w:val="24"/>
          <w:shd w:val="clear" w:color="auto" w:fill="FFFFFF"/>
        </w:rPr>
      </w:pPr>
    </w:p>
    <w:p w:rsidR="00A42707" w:rsidRPr="0070120D" w:rsidRDefault="00A42707" w:rsidP="00574148">
      <w:pPr>
        <w:spacing w:after="0" w:line="240" w:lineRule="auto"/>
      </w:pPr>
    </w:p>
    <w:p w:rsidR="0092709C" w:rsidRPr="0070120D" w:rsidRDefault="0092709C" w:rsidP="00574148">
      <w:pPr>
        <w:spacing w:after="0" w:line="240" w:lineRule="auto"/>
      </w:pPr>
    </w:p>
    <w:p w:rsidR="0092709C" w:rsidRPr="0070120D" w:rsidRDefault="0092709C" w:rsidP="00574148">
      <w:pPr>
        <w:spacing w:after="0" w:line="240" w:lineRule="auto"/>
      </w:pPr>
    </w:p>
    <w:p w:rsidR="0092709C" w:rsidRPr="0070120D" w:rsidRDefault="0092709C" w:rsidP="00574148">
      <w:pPr>
        <w:spacing w:after="0" w:line="240" w:lineRule="auto"/>
      </w:pPr>
    </w:p>
    <w:p w:rsidR="0092709C" w:rsidRPr="0070120D" w:rsidRDefault="0092709C" w:rsidP="00574148">
      <w:pPr>
        <w:spacing w:after="0" w:line="240" w:lineRule="auto"/>
      </w:pPr>
    </w:p>
    <w:p w:rsidR="0092709C" w:rsidRPr="0070120D" w:rsidRDefault="0092709C" w:rsidP="00574148">
      <w:pPr>
        <w:spacing w:after="0" w:line="240" w:lineRule="auto"/>
      </w:pPr>
    </w:p>
    <w:p w:rsidR="0092709C" w:rsidRPr="0070120D" w:rsidRDefault="0092709C" w:rsidP="00574148">
      <w:pPr>
        <w:spacing w:after="0" w:line="240" w:lineRule="auto"/>
      </w:pPr>
    </w:p>
    <w:p w:rsidR="0070120D" w:rsidRDefault="0070120D" w:rsidP="00574148">
      <w:pPr>
        <w:spacing w:after="0" w:line="240" w:lineRule="auto"/>
        <w:rPr>
          <w:lang w:val="en-US"/>
        </w:rPr>
      </w:pPr>
    </w:p>
    <w:p w:rsidR="00BB35F1" w:rsidRDefault="00BB35F1" w:rsidP="00574148">
      <w:pPr>
        <w:spacing w:after="0" w:line="240" w:lineRule="auto"/>
        <w:rPr>
          <w:lang w:val="en-US"/>
        </w:rPr>
      </w:pPr>
    </w:p>
    <w:p w:rsidR="00BB35F1" w:rsidRDefault="00BB35F1" w:rsidP="00574148">
      <w:pPr>
        <w:spacing w:after="0" w:line="240" w:lineRule="auto"/>
        <w:rPr>
          <w:lang w:val="en-US"/>
        </w:rPr>
      </w:pPr>
    </w:p>
    <w:p w:rsidR="00BB35F1" w:rsidRPr="00BB35F1" w:rsidRDefault="00BB35F1" w:rsidP="00574148">
      <w:pPr>
        <w:spacing w:after="0" w:line="240" w:lineRule="auto"/>
        <w:rPr>
          <w:lang w:val="en-US"/>
        </w:rPr>
      </w:pPr>
    </w:p>
    <w:p w:rsidR="0070120D" w:rsidRPr="0070120D" w:rsidRDefault="0070120D" w:rsidP="00574148">
      <w:pPr>
        <w:spacing w:after="0" w:line="240" w:lineRule="auto"/>
      </w:pPr>
    </w:p>
    <w:p w:rsidR="0070120D" w:rsidRPr="0070120D" w:rsidRDefault="0070120D" w:rsidP="00574148">
      <w:pPr>
        <w:spacing w:after="0" w:line="240" w:lineRule="auto"/>
      </w:pPr>
    </w:p>
    <w:p w:rsidR="0070120D" w:rsidRPr="0070120D" w:rsidRDefault="0070120D" w:rsidP="00574148">
      <w:pPr>
        <w:spacing w:after="0" w:line="240" w:lineRule="auto"/>
      </w:pPr>
    </w:p>
    <w:p w:rsidR="0070120D" w:rsidRPr="0070120D" w:rsidRDefault="0070120D" w:rsidP="00574148">
      <w:pPr>
        <w:spacing w:after="0" w:line="240" w:lineRule="auto"/>
      </w:pPr>
    </w:p>
    <w:p w:rsidR="0070120D" w:rsidRPr="0070120D" w:rsidRDefault="0070120D" w:rsidP="00574148">
      <w:pPr>
        <w:spacing w:after="0" w:line="240" w:lineRule="auto"/>
      </w:pPr>
    </w:p>
    <w:p w:rsidR="0070120D" w:rsidRDefault="0070120D" w:rsidP="00574148">
      <w:pPr>
        <w:spacing w:after="0" w:line="240" w:lineRule="auto"/>
        <w:rPr>
          <w:lang w:val="en-US"/>
        </w:rPr>
      </w:pPr>
    </w:p>
    <w:p w:rsidR="005F7E37" w:rsidRDefault="005F7E37" w:rsidP="00574148">
      <w:pPr>
        <w:spacing w:after="0" w:line="240" w:lineRule="auto"/>
        <w:rPr>
          <w:lang w:val="en-US"/>
        </w:rPr>
      </w:pPr>
    </w:p>
    <w:p w:rsidR="005F7E37" w:rsidRDefault="005F7E37" w:rsidP="00574148">
      <w:pPr>
        <w:spacing w:after="0" w:line="240" w:lineRule="auto"/>
        <w:rPr>
          <w:lang w:val="en-US"/>
        </w:rPr>
      </w:pPr>
    </w:p>
    <w:p w:rsidR="00BB35F1" w:rsidRDefault="00BB35F1" w:rsidP="00574148">
      <w:pPr>
        <w:spacing w:after="0" w:line="240" w:lineRule="auto"/>
        <w:rPr>
          <w:lang w:val="en-US"/>
        </w:rPr>
      </w:pPr>
    </w:p>
    <w:p w:rsidR="00BB35F1" w:rsidRDefault="00BB35F1" w:rsidP="00574148">
      <w:pPr>
        <w:spacing w:after="0" w:line="240" w:lineRule="auto"/>
        <w:rPr>
          <w:lang w:val="en-US"/>
        </w:rPr>
      </w:pPr>
    </w:p>
    <w:p w:rsidR="00BB35F1" w:rsidRDefault="00BB35F1" w:rsidP="00574148">
      <w:pPr>
        <w:spacing w:after="0" w:line="240" w:lineRule="auto"/>
        <w:rPr>
          <w:lang w:val="en-US"/>
        </w:rPr>
      </w:pPr>
    </w:p>
    <w:p w:rsidR="00BB35F1" w:rsidRDefault="00BB35F1" w:rsidP="00574148">
      <w:pPr>
        <w:spacing w:after="0" w:line="240" w:lineRule="auto"/>
        <w:rPr>
          <w:lang w:val="en-US"/>
        </w:rPr>
      </w:pPr>
    </w:p>
    <w:p w:rsidR="00BB35F1" w:rsidRDefault="00BB35F1" w:rsidP="00574148">
      <w:pPr>
        <w:spacing w:after="0" w:line="240" w:lineRule="auto"/>
        <w:rPr>
          <w:lang w:val="en-US"/>
        </w:rPr>
      </w:pPr>
    </w:p>
    <w:p w:rsidR="00BB35F1" w:rsidRDefault="00BB35F1" w:rsidP="00574148">
      <w:pPr>
        <w:spacing w:after="0" w:line="240" w:lineRule="auto"/>
        <w:rPr>
          <w:lang w:val="en-US"/>
        </w:rPr>
      </w:pPr>
    </w:p>
    <w:p w:rsidR="005F7E37" w:rsidRDefault="005F7E37" w:rsidP="00574148">
      <w:pPr>
        <w:spacing w:after="0" w:line="240" w:lineRule="auto"/>
        <w:rPr>
          <w:lang w:val="en-US"/>
        </w:rPr>
      </w:pPr>
    </w:p>
    <w:p w:rsidR="005F7E37" w:rsidRDefault="005F7E37" w:rsidP="00574148">
      <w:pPr>
        <w:spacing w:after="0" w:line="240" w:lineRule="auto"/>
        <w:rPr>
          <w:lang w:val="en-US"/>
        </w:rPr>
      </w:pPr>
    </w:p>
    <w:p w:rsidR="0092709C" w:rsidRPr="0070120D" w:rsidRDefault="0092709C" w:rsidP="00574148">
      <w:pPr>
        <w:spacing w:after="0" w:line="240" w:lineRule="auto"/>
        <w:jc w:val="center"/>
        <w:rPr>
          <w:rFonts w:ascii="Times New Roman" w:hAnsi="Times New Roman" w:cs="Times New Roman"/>
          <w:b/>
          <w:sz w:val="24"/>
          <w:szCs w:val="24"/>
        </w:rPr>
      </w:pPr>
      <w:r w:rsidRPr="0070120D">
        <w:rPr>
          <w:rFonts w:ascii="Times New Roman" w:hAnsi="Times New Roman" w:cs="Times New Roman"/>
          <w:b/>
          <w:sz w:val="24"/>
          <w:szCs w:val="24"/>
        </w:rPr>
        <w:lastRenderedPageBreak/>
        <w:t>BAB II</w:t>
      </w:r>
    </w:p>
    <w:p w:rsidR="0070120D" w:rsidRPr="0070120D" w:rsidRDefault="0070120D" w:rsidP="00574148">
      <w:pPr>
        <w:spacing w:after="0" w:line="240" w:lineRule="auto"/>
        <w:ind w:firstLine="1"/>
        <w:jc w:val="center"/>
        <w:rPr>
          <w:rFonts w:ascii="Times New Roman" w:hAnsi="Times New Roman" w:cs="Times New Roman"/>
          <w:b/>
          <w:sz w:val="24"/>
          <w:szCs w:val="24"/>
        </w:rPr>
      </w:pPr>
      <w:r w:rsidRPr="0070120D">
        <w:rPr>
          <w:rFonts w:ascii="Times New Roman" w:hAnsi="Times New Roman" w:cs="Times New Roman"/>
          <w:b/>
          <w:sz w:val="24"/>
          <w:szCs w:val="24"/>
        </w:rPr>
        <w:t>PEMBAHASAN</w:t>
      </w:r>
    </w:p>
    <w:p w:rsidR="0070120D" w:rsidRPr="0070120D" w:rsidRDefault="0070120D" w:rsidP="00574148">
      <w:pPr>
        <w:spacing w:after="0" w:line="240" w:lineRule="auto"/>
        <w:ind w:firstLine="1"/>
        <w:jc w:val="center"/>
        <w:rPr>
          <w:rFonts w:ascii="Times New Roman" w:hAnsi="Times New Roman" w:cs="Times New Roman"/>
          <w:b/>
          <w:sz w:val="24"/>
          <w:szCs w:val="24"/>
        </w:rPr>
      </w:pPr>
    </w:p>
    <w:p w:rsidR="0070120D" w:rsidRPr="0070120D" w:rsidRDefault="0070120D" w:rsidP="00574148">
      <w:pPr>
        <w:tabs>
          <w:tab w:val="left" w:pos="1440"/>
        </w:tabs>
        <w:spacing w:after="0" w:line="240" w:lineRule="auto"/>
        <w:ind w:left="1620" w:hanging="1170"/>
        <w:jc w:val="both"/>
        <w:rPr>
          <w:rFonts w:ascii="Times New Roman" w:hAnsi="Times New Roman" w:cs="Times New Roman"/>
          <w:b/>
          <w:sz w:val="24"/>
          <w:szCs w:val="24"/>
          <w:lang w:val="en-US"/>
        </w:rPr>
      </w:pPr>
    </w:p>
    <w:p w:rsidR="00F41740" w:rsidRPr="00290597" w:rsidRDefault="00F41740" w:rsidP="00F41740">
      <w:pPr>
        <w:pStyle w:val="Heading1"/>
        <w:numPr>
          <w:ilvl w:val="0"/>
          <w:numId w:val="6"/>
        </w:numPr>
        <w:spacing w:before="0" w:line="240" w:lineRule="auto"/>
        <w:ind w:left="0" w:hanging="425"/>
        <w:jc w:val="both"/>
        <w:rPr>
          <w:rFonts w:ascii="Times New Roman" w:hAnsi="Times New Roman" w:cs="Times New Roman"/>
          <w:b w:val="0"/>
          <w:bCs w:val="0"/>
          <w:color w:val="auto"/>
          <w:sz w:val="24"/>
          <w:szCs w:val="24"/>
        </w:rPr>
      </w:pPr>
      <w:r w:rsidRPr="00290597">
        <w:rPr>
          <w:rFonts w:ascii="Times New Roman" w:hAnsi="Times New Roman" w:cs="Times New Roman"/>
          <w:color w:val="auto"/>
          <w:sz w:val="24"/>
          <w:szCs w:val="24"/>
        </w:rPr>
        <w:t xml:space="preserve">Kewenangan </w:t>
      </w:r>
      <w:r>
        <w:rPr>
          <w:rFonts w:ascii="Times New Roman" w:hAnsi="Times New Roman" w:cs="Times New Roman"/>
          <w:color w:val="auto"/>
          <w:sz w:val="24"/>
          <w:szCs w:val="24"/>
          <w:lang w:val="en-US"/>
        </w:rPr>
        <w:t xml:space="preserve">dan Peranan </w:t>
      </w:r>
      <w:r w:rsidRPr="00290597">
        <w:rPr>
          <w:rFonts w:ascii="Times New Roman" w:hAnsi="Times New Roman" w:cs="Times New Roman"/>
          <w:color w:val="auto"/>
          <w:sz w:val="24"/>
          <w:szCs w:val="24"/>
        </w:rPr>
        <w:t>Kejaksaan Dalam Pencegahan Tindak Pidana Korupsi Pengelolaan Keuangan Desa</w:t>
      </w:r>
      <w:r>
        <w:rPr>
          <w:rFonts w:ascii="Times New Roman" w:hAnsi="Times New Roman" w:cs="Times New Roman"/>
          <w:color w:val="auto"/>
          <w:sz w:val="24"/>
          <w:szCs w:val="24"/>
          <w:lang w:val="en-US"/>
        </w:rPr>
        <w:t xml:space="preserve"> </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color w:val="000000"/>
          <w:sz w:val="28"/>
        </w:rPr>
      </w:pPr>
      <w:r w:rsidRPr="00EF4079">
        <w:rPr>
          <w:rFonts w:ascii="Times New Roman" w:hAnsi="Times New Roman" w:cs="Times New Roman"/>
        </w:rPr>
        <w:t xml:space="preserve">Pemerintah Indonesia mengupayakan peningkatan pelaksanaan pembangunan nasional berkesinambungan meliputi keseluruh kehidupan masyarakat, bangsa, dan negara, agar laju pembangunan nasional serta laju pembangunan daerah di desa dan kota semakin seimbang dan serasi serta untuk melaksanakan tugas mewujudkan tujuan nasional yang tercantum dalam Pembukaan </w:t>
      </w:r>
      <w:r w:rsidRPr="00841F95">
        <w:rPr>
          <w:rFonts w:ascii="Times New Roman" w:hAnsi="Times New Roman" w:cs="Times New Roman"/>
        </w:rPr>
        <w:t>UUD</w:t>
      </w:r>
      <w:r w:rsidRPr="00EF4079">
        <w:rPr>
          <w:rFonts w:ascii="Times New Roman" w:hAnsi="Times New Roman" w:cs="Times New Roman"/>
        </w:rPr>
        <w:t xml:space="preserve"> 1945. Pembangunan nasional pelaksanaannya masih memperoleh masalah-masalah pokok pembangunan seperti ketimpangan pembangunan antara daerah pedesaan dan daerah perkotaan.</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color w:val="000000"/>
          <w:sz w:val="28"/>
        </w:rPr>
      </w:pPr>
      <w:r w:rsidRPr="00EF4079">
        <w:rPr>
          <w:rFonts w:ascii="Times New Roman" w:hAnsi="Times New Roman" w:cs="Times New Roman"/>
        </w:rPr>
        <w:t>Pembangunan desa adalah salah satu agenda pembangunan nasional yang tercantum dalam Nawa Cita yang ketiga yakni “Membangun Indonesia dari pinggiran dengan memperkuat daerah-daerah dan Desa dalam kerangka NKRI.”</w:t>
      </w:r>
      <w:r w:rsidRPr="00EF4079">
        <w:rPr>
          <w:rFonts w:ascii="Times New Roman" w:hAnsi="Times New Roman" w:cs="Times New Roman"/>
          <w:sz w:val="16"/>
          <w:szCs w:val="14"/>
        </w:rPr>
        <w:t xml:space="preserve"> </w:t>
      </w:r>
      <w:r w:rsidRPr="00EF4079">
        <w:rPr>
          <w:rFonts w:ascii="Times New Roman" w:hAnsi="Times New Roman" w:cs="Times New Roman"/>
        </w:rPr>
        <w:t xml:space="preserve">Undang-Undang Nomor 6 Tahun 2014 tentang Desa </w:t>
      </w:r>
      <w:r w:rsidRPr="00841F95">
        <w:rPr>
          <w:rFonts w:ascii="Times New Roman" w:hAnsi="Times New Roman" w:cs="Times New Roman"/>
        </w:rPr>
        <w:t xml:space="preserve">(UU Desa) </w:t>
      </w:r>
      <w:r w:rsidRPr="00EF4079">
        <w:rPr>
          <w:rFonts w:ascii="Times New Roman" w:hAnsi="Times New Roman" w:cs="Times New Roman"/>
        </w:rPr>
        <w:t xml:space="preserve">dan peraturan terkait desa menjadi instrumen regulasi dalam menerapkan nawa cita pembangunan desa sebagai salah satu misi </w:t>
      </w:r>
      <w:r w:rsidRPr="00841F95">
        <w:rPr>
          <w:rFonts w:ascii="Times New Roman" w:hAnsi="Times New Roman" w:cs="Times New Roman"/>
        </w:rPr>
        <w:t>Presiden Joko Widodo</w:t>
      </w:r>
      <w:r w:rsidRPr="00EF4079">
        <w:rPr>
          <w:rFonts w:ascii="Times New Roman" w:hAnsi="Times New Roman" w:cs="Times New Roman"/>
        </w:rPr>
        <w:t xml:space="preserve"> yakni pada misi keempat “Mewujudkan Pembangunan Desa sebagai Pusat Pertumbuhan”.</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rPr>
      </w:pPr>
      <w:r w:rsidRPr="00841F95">
        <w:rPr>
          <w:rFonts w:ascii="Times New Roman" w:hAnsi="Times New Roman" w:cs="Times New Roman"/>
        </w:rPr>
        <w:t xml:space="preserve">Dalam rangka </w:t>
      </w:r>
      <w:r w:rsidRPr="00EF4079">
        <w:rPr>
          <w:rFonts w:ascii="Times New Roman" w:hAnsi="Times New Roman" w:cs="Times New Roman"/>
        </w:rPr>
        <w:t>mewujudkan pembangunan desa</w:t>
      </w:r>
      <w:r w:rsidRPr="00841F95">
        <w:rPr>
          <w:rFonts w:ascii="Times New Roman" w:hAnsi="Times New Roman" w:cs="Times New Roman"/>
        </w:rPr>
        <w:t>,</w:t>
      </w:r>
      <w:r w:rsidRPr="00EF4079">
        <w:rPr>
          <w:rFonts w:ascii="Times New Roman" w:hAnsi="Times New Roman" w:cs="Times New Roman"/>
        </w:rPr>
        <w:t xml:space="preserve"> Pemerintah memberikan kewenangan sepenuhnya terhadap aparatur-aparatur desa serta masyarakat desa dalam pelaksanaan program Dana Desa dan penetapan prioritas penggunaan Dana Desa guna mendukung program pembangunan desa dan pemberdayaan masyarakat desa.</w:t>
      </w:r>
      <w:r w:rsidRPr="00841F95">
        <w:rPr>
          <w:rFonts w:ascii="Times New Roman" w:hAnsi="Times New Roman" w:cs="Times New Roman"/>
        </w:rPr>
        <w:t xml:space="preserve"> </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rPr>
      </w:pPr>
      <w:r w:rsidRPr="00841F95">
        <w:rPr>
          <w:rFonts w:ascii="Times New Roman" w:hAnsi="Times New Roman" w:cs="Times New Roman"/>
        </w:rPr>
        <w:t>Dalam rangka mengatasi kesenjangan pembangunan nasional dan meningkatkan pelayanan publik bagi masyarakat, pemerintah menetapkan konsep tata kelola pembangunan di wilayah desa. Tujuan pembangunan desa untuk meningkatkan kesejahteraan hidup manusia serta penanggulangan kemiskinan melalui penyediaan pemenuhan kebutuhan dasar, pembangunan sarana dan prasarana desa, pengembangan potensi ekonomi lokal dan pemanfaatan sumber daya alam dan lingkungan secara berkelanjutan yang dilaksanakan dengan mengedepankan semangat kebersamaan, kekeluargaan dan kegotongroyongan guna mewujudkan pengarusutamaan perdamaian dan keadilan sosial.</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sz w:val="16"/>
          <w:szCs w:val="14"/>
          <w:lang w:val="pt-BR"/>
        </w:rPr>
      </w:pPr>
      <w:r w:rsidRPr="00841F95">
        <w:rPr>
          <w:rFonts w:ascii="Times New Roman" w:hAnsi="Times New Roman" w:cs="Times New Roman"/>
        </w:rPr>
        <w:t xml:space="preserve">Sehubungan dengan pencapaian tujuan tersebut pemerintah menyiapkan sumber daya berupa dana untuk desa, sarana prasarana, serta perangkat peraturan untuk mengimplementasikannya. </w:t>
      </w:r>
      <w:r w:rsidRPr="00841F95">
        <w:rPr>
          <w:rFonts w:ascii="Times New Roman" w:hAnsi="Times New Roman" w:cs="Times New Roman"/>
          <w:lang w:val="pt-BR"/>
        </w:rPr>
        <w:t>Sumber daya keuangan yang diberikan oleh pemerintah kepada desa berupa Dana Desa dan Alokasi Dana Desa. Dana Desa (DD) adalah dana yang bersumber dari Anggaran Pendapatan dan Belanja Negara yang diperuntukkan bagi desa yang ditransfer melalui Anggaran Pendapatan dan Belanja Daerah Kabupaten/Kota dan digunakan untuk membiayai penyelenggaraan pemerintahan, pelaksanaan pembangunan, pembinaan kemasyarakatan, dan pemberdayaan masyarakat. Adapun Alokasi Dana Desa (ADD) adalah dana perimbangan yang diterima kabupaten/kota dalam Anggaran Pendapatan dan Belanja Daerah kabupaten/kota setelah dikurangi Dana Alokasi Khusus.</w:t>
      </w:r>
      <w:r w:rsidRPr="000C2F47">
        <w:rPr>
          <w:rStyle w:val="FootnoteReference"/>
          <w:rFonts w:ascii="Times New Roman" w:hAnsi="Times New Roman" w:cs="Times New Roman"/>
          <w:lang w:val="en-US"/>
        </w:rPr>
        <w:footnoteReference w:id="2"/>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lang w:val="pt-BR"/>
        </w:rPr>
      </w:pPr>
      <w:r w:rsidRPr="00841F95">
        <w:rPr>
          <w:rFonts w:ascii="Times New Roman" w:hAnsi="Times New Roman" w:cs="Times New Roman"/>
          <w:lang w:val="pt-BR"/>
        </w:rPr>
        <w:t xml:space="preserve">Seiring dengan ditetapkannya Undang-Undang No. 6 Tahun 2014 tentang Desa (UU Desa), desa memiliki kewenangan di bidang penyelenggaraan pemerintahan desa, </w:t>
      </w:r>
      <w:r w:rsidRPr="00841F95">
        <w:rPr>
          <w:rFonts w:ascii="Times New Roman" w:hAnsi="Times New Roman" w:cs="Times New Roman"/>
          <w:lang w:val="pt-BR"/>
        </w:rPr>
        <w:lastRenderedPageBreak/>
        <w:t>pelaksanaan pembangunan desa, pembinaan kemasyarakatan desa, dan pemberdayaan masyarakat desa. Pemerintah desa dapat lebih mandiri dalam mengelola pemerintahan dan berbagai sumber daya alam yang dimiliki, termasuk di dalamnya pengelolaan keuangan dan kekayaan milik desa.</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lang w:val="pt-BR"/>
        </w:rPr>
      </w:pPr>
      <w:r w:rsidRPr="00841F95">
        <w:rPr>
          <w:rFonts w:ascii="Times New Roman" w:hAnsi="Times New Roman" w:cs="Times New Roman"/>
          <w:lang w:val="pt-BR"/>
        </w:rPr>
        <w:t>Kewenangan yang dimiliki desa tersebut memberikan konsekuensi bagi pemerintahan desa untuk mempertanggungjawabkan pelaksanaan tata kelola keuangan desa yang dimulai dari perencanaan, penganggaran, pelaksanaan kegiatan, penatausahaan, sampai dengan pelaporan dan pertanggungjawaban. Namun demikian, pemerintah desa tidak berdiri sendiri. UU Desa mengamanatkan pemerintah, pemerintah provinsi, dan pemerintah kabupaten/kota turut membantu memberdayakan masyarakat desa dengan pendampingan dalam perencanaan, pelaksanaan, dan pemantauan pembangunan desa. Bahkan dalam UU terkait desa beserta peraturan pelaksanaannya telah diatur mengenai pembinaan dan pengawasan terhadap pemerintahan desa termasuk di dalamnya atas pengelolaan keuangan desa.</w:t>
      </w:r>
    </w:p>
    <w:p w:rsidR="00F41740" w:rsidRPr="00841F95" w:rsidRDefault="00F41740" w:rsidP="00F41740">
      <w:pPr>
        <w:pStyle w:val="ListParagraph"/>
        <w:autoSpaceDE w:val="0"/>
        <w:autoSpaceDN w:val="0"/>
        <w:adjustRightInd w:val="0"/>
        <w:spacing w:after="0" w:line="240" w:lineRule="auto"/>
        <w:ind w:left="0" w:firstLine="567"/>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 xml:space="preserve">Dalam rangka pembinaan dan pengawasan, ada 3 (tiga) kementerian bersinergi mengawal pengelolaan dana desa. Kemendagri membina aparat pemerintahan desa, Kementerian Desa PDTT mempunyai tugas berkaitan dengan pembangunan desa/kawasan desa serta pemberdayaan masyarakat desa, sementara Kementerian Keuangan berkoordinasi dengan Kemendagri dan Kementerian Desa PDTT melaksanakan pematauan atas pengalokasian, penyaluran, dan penggunaan dana desa. </w:t>
      </w:r>
    </w:p>
    <w:p w:rsidR="00F41740" w:rsidRPr="00841F95" w:rsidRDefault="00F41740" w:rsidP="00F41740">
      <w:pPr>
        <w:pStyle w:val="ListParagraph"/>
        <w:autoSpaceDE w:val="0"/>
        <w:autoSpaceDN w:val="0"/>
        <w:adjustRightInd w:val="0"/>
        <w:spacing w:after="0" w:line="240" w:lineRule="auto"/>
        <w:ind w:left="0" w:firstLine="567"/>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 xml:space="preserve">Adapun Pemerintah Provinsi/Kabupaten/Kota memberikan pembinaan dan pengawasan dalam bentuk pemberian bimbingan dan pedoman pelaksanaan pemerintahan desa mulai dari peningkatan kapasitas aparatur desa, pembinaan pelaksanaan perencanaan pembangunan dan pengelolaan dana desa serta memfasilitasi penyelenggaraan pemerintahan desa. </w:t>
      </w:r>
    </w:p>
    <w:p w:rsidR="00F41740" w:rsidRPr="00841F95" w:rsidRDefault="00F41740" w:rsidP="00F41740">
      <w:pPr>
        <w:pStyle w:val="ListParagraph"/>
        <w:autoSpaceDE w:val="0"/>
        <w:autoSpaceDN w:val="0"/>
        <w:adjustRightInd w:val="0"/>
        <w:spacing w:after="0" w:line="240" w:lineRule="auto"/>
        <w:ind w:left="0" w:firstLine="567"/>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Peran yang juga cukup strategis dimiliki oleh Inspektorat Provinsi dan Kabupaten/Kota karena selain berwenang melaksanakan pemeriksaan penggunaan dana desa, juga berperan mengawasi dan mengevaulasi pengelolaan dana desa mulai dari pra penyaluran sampai dengan pasca pencairan dan penggunaan.</w:t>
      </w:r>
    </w:p>
    <w:p w:rsidR="00F41740" w:rsidRPr="00841F95" w:rsidRDefault="00F41740" w:rsidP="00F41740">
      <w:pPr>
        <w:pStyle w:val="ListParagraph"/>
        <w:autoSpaceDE w:val="0"/>
        <w:autoSpaceDN w:val="0"/>
        <w:adjustRightInd w:val="0"/>
        <w:spacing w:after="0" w:line="240" w:lineRule="auto"/>
        <w:ind w:left="0" w:firstLine="567"/>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Dalam rangka mengatasi masih banyaknya ketidaktertiban dan tindak pidana korupsi, pihak aparat penegak hukum (Kepolisian dan Kejaksaan) ikut serta dalam pembinaan dan pengawasan pengelolaan dana desa berdasarkan Nota Kesepahaman yang disepakati dengan pemerintah. Kepolisian bertugas dalam rangka Pencegahan, Pengawasan, dan Penanganan Permasalahan dana desa, bentuknya berupa peningkatkan kapasitas aparatur, aparatur pemerintahan desa dan masyarakat dalam pengelolaan dana desa, sosialisasi pencegahan korupsi, pengawasan kegiatan pengelolaan dan penanganan masalah serta penegakan hukum terhadap pengelolaan dana desa dengan cara berkoordinasi dengan Inspektorat. Sementara itu Kejaksaan dalam hal ini TP4D, mengawal, mengamankan dan mendukung keberhasilan jalannya pemerintahan dan pembangunan melalui upaya-upaya pencegahan/preventif dan persuasif baik di tingkat pusat maupun daerah dan dapat melalukan pendampingan hukum dalam setiap tahapan program pembangunan desa.</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rPr>
      </w:pPr>
      <w:r w:rsidRPr="00841F95">
        <w:rPr>
          <w:rFonts w:ascii="Times New Roman" w:hAnsi="Times New Roman" w:cs="Times New Roman"/>
          <w:lang w:val="pt-BR"/>
        </w:rPr>
        <w:t xml:space="preserve">Walaupun secara strategis proses pembangunan desa sebagaimana dimaksud di atas telah terstruktur. Namun </w:t>
      </w:r>
      <w:r w:rsidRPr="002E2084">
        <w:rPr>
          <w:rFonts w:ascii="Times New Roman" w:hAnsi="Times New Roman" w:cs="Times New Roman"/>
          <w:bCs/>
          <w:iCs/>
        </w:rPr>
        <w:t>pada kenyataannya tidak sedikit dana desa yang dikorupsi oleh oknum Kepala Desa. Tindak pidana korupsi yang dilakukan oleh Kepala Desa ini bukan karena ketidaktahuan terhadap pelaksanaan UU Desa serta peraturan perlaksanaanya, tetapi tindak pidana korupsi ini terkait juga dengan masalah sikap moral, pola hidup dan budaya sosial, kebutuhan dan sistem ekonomi, lingkungan sosial ekonomi, budaya politik, kesempatan yang ada serta pengaruh keluarga.</w:t>
      </w:r>
    </w:p>
    <w:p w:rsidR="00F41740" w:rsidRPr="00841F95" w:rsidRDefault="00F41740" w:rsidP="00F41740">
      <w:pPr>
        <w:spacing w:after="0" w:line="240" w:lineRule="auto"/>
        <w:ind w:firstLine="567"/>
        <w:jc w:val="both"/>
        <w:rPr>
          <w:rFonts w:ascii="Times New Roman" w:hAnsi="Times New Roman" w:cs="Times New Roman"/>
          <w:color w:val="000000"/>
          <w:lang w:val="pt-BR"/>
        </w:rPr>
      </w:pPr>
      <w:r w:rsidRPr="00841F95">
        <w:rPr>
          <w:rFonts w:ascii="Times New Roman" w:hAnsi="Times New Roman" w:cs="Times New Roman"/>
          <w:color w:val="000000"/>
        </w:rPr>
        <w:lastRenderedPageBreak/>
        <w:t xml:space="preserve">Berdasarkan hasil pemantauan </w:t>
      </w:r>
      <w:r w:rsidRPr="00841F95">
        <w:rPr>
          <w:rFonts w:ascii="Times New Roman" w:hAnsi="Times New Roman" w:cs="Times New Roman"/>
          <w:i/>
          <w:iCs/>
          <w:color w:val="000000"/>
        </w:rPr>
        <w:t xml:space="preserve">Indonesia Corruption Watch </w:t>
      </w:r>
      <w:r w:rsidRPr="00841F95">
        <w:rPr>
          <w:rFonts w:ascii="Times New Roman" w:hAnsi="Times New Roman" w:cs="Times New Roman"/>
          <w:color w:val="000000"/>
        </w:rPr>
        <w:t xml:space="preserve">(ICW), kasus korupsi dana desa mengalami peningkatan dari tahun ke tahun, sejak tahun 2015 hingga Semester I (satu) tahun 2018. Tercatat sedikitnya sudah ada 181 kasus korupsi dana desa dengan 184 tersangka korupsi dan nilai kerugian sebesar Rp 40,6 miliar. </w:t>
      </w:r>
      <w:r w:rsidRPr="00841F95">
        <w:rPr>
          <w:rFonts w:ascii="Times New Roman" w:hAnsi="Times New Roman" w:cs="Times New Roman"/>
          <w:color w:val="000000"/>
          <w:lang w:val="pt-BR"/>
        </w:rPr>
        <w:t>Pada tahun 2015, kasus korupsi mencapai 17 kasus dan meningkat menjadi 41 kasus pada tahun 2016. Lonjakan lebih dari dua kali lipat kemudian terjadi pada tahun 2017 dengan 96 kasus. Total kasus korupsi yang ditemukan sebanyak 154 kasus. Beragam modus dilakukan oleh para aktor korupsi di desa, di antaranya praktik penyalahgunaan anggaran sebanyak 51 kasus, penggelapan 32 kasus, laporan fiktif dengan 17 kasus, kegiatan/proyek fiktif 15 kasus, dan penggelembungan anggaran sebanyak 14 kasus.</w:t>
      </w:r>
      <w:r w:rsidRPr="00283A09">
        <w:rPr>
          <w:rStyle w:val="FootnoteReference"/>
          <w:rFonts w:ascii="Times New Roman" w:hAnsi="Times New Roman" w:cs="Times New Roman"/>
          <w:color w:val="000000"/>
          <w:lang w:val="en-US"/>
        </w:rPr>
        <w:footnoteReference w:id="3"/>
      </w:r>
    </w:p>
    <w:p w:rsidR="00F41740" w:rsidRPr="00841F95" w:rsidRDefault="00F41740" w:rsidP="00F41740">
      <w:pPr>
        <w:spacing w:after="0" w:line="240" w:lineRule="auto"/>
        <w:ind w:firstLine="567"/>
        <w:jc w:val="both"/>
        <w:rPr>
          <w:rFonts w:ascii="Times New Roman" w:hAnsi="Times New Roman" w:cs="Times New Roman"/>
          <w:color w:val="000000"/>
          <w:lang w:val="pt-BR"/>
        </w:rPr>
      </w:pPr>
      <w:r w:rsidRPr="00841F95">
        <w:rPr>
          <w:rFonts w:ascii="Times New Roman" w:hAnsi="Times New Roman" w:cs="Times New Roman"/>
          <w:color w:val="000000"/>
          <w:lang w:val="pt-BR"/>
        </w:rPr>
        <w:t>Bentuk penyimpangan korupsi desa terjadi pada beberapa titik rawan korupsi dalam proses pengelolaan anggaran desa. Adapun titik rawan menurut ICW tersebut diantaranya, yaitu proses perencanaan, proses pertanggungjawaban, proses monitoring dan evaluasi, proses pelaksanaan, proses pengadaan barang dan jasa, proses penyaluran dan pengelolaan dana desa. Berdasarkan hasil pemantauan ICW, terindentifikasi 5 (lima) bentuk korupsi yang umumnya dilakukan pemerintah desa yaitu Penggelapan, Penyalahgunaan anggaran, Penggelembungan Anggaran (</w:t>
      </w:r>
      <w:r w:rsidRPr="00841F95">
        <w:rPr>
          <w:rFonts w:ascii="Times New Roman" w:hAnsi="Times New Roman" w:cs="Times New Roman"/>
          <w:i/>
          <w:color w:val="000000"/>
          <w:lang w:val="pt-BR"/>
        </w:rPr>
        <w:t>Mark Up</w:t>
      </w:r>
      <w:r w:rsidRPr="00841F95">
        <w:rPr>
          <w:rFonts w:ascii="Times New Roman" w:hAnsi="Times New Roman" w:cs="Times New Roman"/>
          <w:color w:val="000000"/>
          <w:lang w:val="pt-BR"/>
        </w:rPr>
        <w:t>), Kegiatan/Proyek Fiktif dan Laporan Fiktif.</w:t>
      </w:r>
    </w:p>
    <w:p w:rsidR="00F41740" w:rsidRPr="00841F95" w:rsidRDefault="00F41740" w:rsidP="00F41740">
      <w:pPr>
        <w:spacing w:after="0" w:line="240" w:lineRule="auto"/>
        <w:ind w:firstLine="567"/>
        <w:jc w:val="both"/>
        <w:rPr>
          <w:rFonts w:ascii="Times New Roman" w:hAnsi="Times New Roman" w:cs="Times New Roman"/>
          <w:color w:val="000000"/>
          <w:lang w:val="pt-BR"/>
        </w:rPr>
      </w:pPr>
      <w:r w:rsidRPr="00841F95">
        <w:rPr>
          <w:rFonts w:ascii="Times New Roman" w:hAnsi="Times New Roman" w:cs="Times New Roman"/>
          <w:color w:val="000000"/>
          <w:lang w:val="pt-BR"/>
        </w:rPr>
        <w:t xml:space="preserve">Dari permasalahan di atas, maka penelitian ini akan pada pembahasan mengenai implementasi fungsi Kejaksaan dalam mencegah tindak pidana korupsi pengelolaan keuangan desa guna mewujudkan pembangunan nasional. </w:t>
      </w:r>
    </w:p>
    <w:p w:rsidR="00F41740" w:rsidRPr="00841F95" w:rsidRDefault="00F41740" w:rsidP="00F41740">
      <w:pPr>
        <w:spacing w:after="0" w:line="240" w:lineRule="auto"/>
        <w:ind w:firstLine="567"/>
        <w:jc w:val="both"/>
        <w:rPr>
          <w:rFonts w:ascii="Times New Roman" w:hAnsi="Times New Roman" w:cs="Times New Roman"/>
          <w:lang w:val="pt-BR"/>
        </w:rPr>
      </w:pPr>
      <w:r w:rsidRPr="00841F95">
        <w:rPr>
          <w:rFonts w:ascii="Times New Roman" w:hAnsi="Times New Roman" w:cs="Times New Roman"/>
          <w:lang w:val="pt-BR"/>
        </w:rPr>
        <w:t xml:space="preserve">Peran Kejaksaan dalam melaksanakan fungsi pencegahan tindak pidana korupsi diatur secara tegas dalam Pasal 30B huruf d Undang-Undang Nomor 11 Tahun 2021 tentang Perubahan Atas Undang-Undang Nomor 16 Tahun 2004 tentang Kejaksaan Republik Indonesia, yang pada pokoknya menyatakan bahwa “Dalam Bidang Intelijen Penegakan Hukum, </w:t>
      </w:r>
      <w:r w:rsidRPr="00841F95">
        <w:rPr>
          <w:rFonts w:ascii="Times New Roman" w:hAnsi="Times New Roman" w:cs="Times New Roman"/>
          <w:u w:val="single"/>
          <w:lang w:val="pt-BR"/>
        </w:rPr>
        <w:t>Kejaksaan berwenang melaksanakan pencegahan korupsi, kolusi, dan nepotisme</w:t>
      </w:r>
      <w:r w:rsidRPr="00841F95">
        <w:rPr>
          <w:rFonts w:ascii="Times New Roman" w:hAnsi="Times New Roman" w:cs="Times New Roman"/>
          <w:lang w:val="pt-BR"/>
        </w:rPr>
        <w:t>.” Yang dimaksud dengan "pencegahan korupsi, kolusi, dan nepotisme" adalah upaya di bidang intelijen penegakan hukum untuk melakukan pendeteksian dan peringatan dini terhadap korupsi, kolusi, dan nepotisme.</w:t>
      </w:r>
      <w:r>
        <w:rPr>
          <w:rStyle w:val="FootnoteReference"/>
          <w:rFonts w:ascii="Times New Roman" w:hAnsi="Times New Roman" w:cs="Times New Roman"/>
          <w:lang w:val="en-US"/>
        </w:rPr>
        <w:footnoteReference w:id="4"/>
      </w:r>
      <w:r w:rsidRPr="00841F95">
        <w:rPr>
          <w:rFonts w:ascii="Times New Roman" w:hAnsi="Times New Roman" w:cs="Times New Roman"/>
          <w:lang w:val="pt-BR"/>
        </w:rPr>
        <w:t xml:space="preserve"> Adapun hubungannya dengan pencegahan tindak pidana korupsi pengelolaan keuangan desa dapat dikaitkan dengan ketentuan Pasal 30B huruf b Undang-Undang Nomor 11 Tahun 2021 yang menyatakan bahwa “Dalam Bidang Intelijen Penegakan Hukum, </w:t>
      </w:r>
      <w:r w:rsidRPr="00841F95">
        <w:rPr>
          <w:rFonts w:ascii="Times New Roman" w:hAnsi="Times New Roman" w:cs="Times New Roman"/>
          <w:u w:val="single"/>
          <w:lang w:val="pt-BR"/>
        </w:rPr>
        <w:t>Kejaksaan berwenang menciptakan kondisi yang mendukung dan mengamankan pelaksanaan pembangunan</w:t>
      </w:r>
      <w:r w:rsidRPr="00841F95">
        <w:rPr>
          <w:rFonts w:ascii="Times New Roman" w:hAnsi="Times New Roman" w:cs="Times New Roman"/>
          <w:lang w:val="pt-BR"/>
        </w:rPr>
        <w:t>.” Dengan adanya ketentuan tersebut, sudah jelas bahwa sejak diberlakukannya Undang-Undang Nomor 11 Tahun 2021, Kejaksaan Republik Indonesia mempunyai kewenangan melakukan pencegahan tindak pidana korupsi pengelolaan keuangan desa.</w:t>
      </w:r>
    </w:p>
    <w:p w:rsidR="00F41740" w:rsidRPr="00841F95" w:rsidRDefault="00F41740" w:rsidP="00F41740">
      <w:pPr>
        <w:spacing w:after="0" w:line="240" w:lineRule="auto"/>
        <w:ind w:firstLine="567"/>
        <w:jc w:val="both"/>
        <w:rPr>
          <w:rFonts w:ascii="Times New Roman" w:hAnsi="Times New Roman" w:cs="Times New Roman"/>
          <w:lang w:val="pt-BR"/>
        </w:rPr>
      </w:pPr>
      <w:r w:rsidRPr="00841F95">
        <w:rPr>
          <w:rFonts w:ascii="Times New Roman" w:hAnsi="Times New Roman" w:cs="Times New Roman"/>
          <w:lang w:val="pt-BR"/>
        </w:rPr>
        <w:t xml:space="preserve">Selain fungsi Kejaksaan dalam pencegahan tindak pidana korupsi pengelolaan keuangan desa ada dalam tugas dan wewenang Bidang Intelijen Penegakan Hukum sebagaimana dimaksud di atas, fungsi Kejaksaan dalam pencegahan tindak pidana korupsi pengelolaan keuangan desa juga termasuk pada bagian tugas dan wewenang Bidang Perdata dan Tata Usaha Negara Kejaksaan. Berdasarkan Pasal 24 Peraturan Presiden Nomor 38 Tahun 2010 tentang Organisasi dan Tata Kerja Kejaksaan Republik Indoneia sebagaimana diubah beberapa kali terakhir dengan </w:t>
      </w:r>
      <w:hyperlink r:id="rId11" w:history="1">
        <w:r w:rsidRPr="00841F95">
          <w:rPr>
            <w:rFonts w:ascii="Times New Roman" w:hAnsi="Times New Roman" w:cs="Times New Roman"/>
            <w:lang w:val="pt-BR"/>
          </w:rPr>
          <w:t>Peraturan Presiden Nomor 15 Tahun 2021</w:t>
        </w:r>
      </w:hyperlink>
      <w:r w:rsidRPr="00841F95">
        <w:rPr>
          <w:rFonts w:ascii="Times New Roman" w:hAnsi="Times New Roman" w:cs="Times New Roman"/>
          <w:lang w:val="pt-BR"/>
        </w:rPr>
        <w:t xml:space="preserve"> tentang Perubahan Kedua atas Peraturan Presiden Nomor 38 Tahun 2010 tentang Organisasi dan Tata Kerja Kejaksaan Republik Indonesia, bahwa Jaksa Agung Muda Bidang Perdata dan Tata Usaha Negara mempunyai tugas dan wewenang </w:t>
      </w:r>
      <w:r w:rsidRPr="00841F95">
        <w:rPr>
          <w:rFonts w:ascii="Times New Roman" w:hAnsi="Times New Roman" w:cs="Times New Roman"/>
          <w:lang w:val="pt-BR"/>
        </w:rPr>
        <w:lastRenderedPageBreak/>
        <w:t>melaksanakan tugas dan wewenang kejaksaan di bidang perdata dan tata usaha negara, meliputi:</w:t>
      </w:r>
    </w:p>
    <w:p w:rsidR="00F41740" w:rsidRPr="00A90AAE" w:rsidRDefault="00F41740" w:rsidP="00F41740">
      <w:pPr>
        <w:pStyle w:val="ListParagraph"/>
        <w:numPr>
          <w:ilvl w:val="0"/>
          <w:numId w:val="45"/>
        </w:numPr>
        <w:spacing w:after="0" w:line="240" w:lineRule="auto"/>
        <w:ind w:left="0" w:hanging="426"/>
        <w:jc w:val="both"/>
        <w:rPr>
          <w:rFonts w:ascii="Times New Roman" w:hAnsi="Times New Roman" w:cs="Times New Roman"/>
          <w:lang w:val="en-US"/>
        </w:rPr>
      </w:pPr>
      <w:r w:rsidRPr="00A90AAE">
        <w:rPr>
          <w:rFonts w:ascii="Times New Roman" w:hAnsi="Times New Roman" w:cs="Times New Roman"/>
          <w:lang w:val="en-US"/>
        </w:rPr>
        <w:t>Penegakan hukum;</w:t>
      </w:r>
    </w:p>
    <w:p w:rsidR="00F41740" w:rsidRPr="00A90AAE" w:rsidRDefault="00F41740" w:rsidP="00F41740">
      <w:pPr>
        <w:pStyle w:val="ListParagraph"/>
        <w:numPr>
          <w:ilvl w:val="0"/>
          <w:numId w:val="45"/>
        </w:numPr>
        <w:spacing w:after="0" w:line="240" w:lineRule="auto"/>
        <w:ind w:left="0" w:hanging="426"/>
        <w:jc w:val="both"/>
        <w:rPr>
          <w:rFonts w:ascii="Times New Roman" w:hAnsi="Times New Roman" w:cs="Times New Roman"/>
          <w:lang w:val="en-US"/>
        </w:rPr>
      </w:pPr>
      <w:r w:rsidRPr="00A90AAE">
        <w:rPr>
          <w:rFonts w:ascii="Times New Roman" w:hAnsi="Times New Roman" w:cs="Times New Roman"/>
          <w:lang w:val="en-US"/>
        </w:rPr>
        <w:t>Bantuan hukum;</w:t>
      </w:r>
    </w:p>
    <w:p w:rsidR="00F41740" w:rsidRPr="00A90AAE" w:rsidRDefault="00F41740" w:rsidP="00F41740">
      <w:pPr>
        <w:pStyle w:val="ListParagraph"/>
        <w:numPr>
          <w:ilvl w:val="0"/>
          <w:numId w:val="45"/>
        </w:numPr>
        <w:spacing w:after="0" w:line="240" w:lineRule="auto"/>
        <w:ind w:left="0" w:hanging="426"/>
        <w:jc w:val="both"/>
        <w:rPr>
          <w:rFonts w:ascii="Times New Roman" w:hAnsi="Times New Roman" w:cs="Times New Roman"/>
          <w:lang w:val="en-US"/>
        </w:rPr>
      </w:pPr>
      <w:r w:rsidRPr="00A90AAE">
        <w:rPr>
          <w:rFonts w:ascii="Times New Roman" w:hAnsi="Times New Roman" w:cs="Times New Roman"/>
          <w:lang w:val="en-US"/>
        </w:rPr>
        <w:t xml:space="preserve">Pertimbangan hukum; dan </w:t>
      </w:r>
    </w:p>
    <w:p w:rsidR="00F41740" w:rsidRPr="00A90AAE" w:rsidRDefault="00F41740" w:rsidP="00F41740">
      <w:pPr>
        <w:pStyle w:val="ListParagraph"/>
        <w:numPr>
          <w:ilvl w:val="0"/>
          <w:numId w:val="45"/>
        </w:numPr>
        <w:spacing w:after="0" w:line="240" w:lineRule="auto"/>
        <w:ind w:left="0" w:hanging="426"/>
        <w:jc w:val="both"/>
        <w:rPr>
          <w:rFonts w:ascii="Times New Roman" w:hAnsi="Times New Roman" w:cs="Times New Roman"/>
          <w:lang w:val="en-US"/>
        </w:rPr>
      </w:pPr>
      <w:r w:rsidRPr="00A90AAE">
        <w:rPr>
          <w:rFonts w:ascii="Times New Roman" w:hAnsi="Times New Roman" w:cs="Times New Roman"/>
          <w:lang w:val="en-US"/>
        </w:rPr>
        <w:t xml:space="preserve">Tindakan hukum lain kepada negara atau pemerintah, meliputi lembaga/badan negara, lembaga/instansi pemerintah pusat dan daerah, Badan Usaha Milik Negara/Daerah di bidang perdata dan tata usaha negara </w:t>
      </w:r>
      <w:r w:rsidRPr="00625A9D">
        <w:rPr>
          <w:rFonts w:ascii="Times New Roman" w:hAnsi="Times New Roman" w:cs="Times New Roman"/>
          <w:u w:val="single"/>
          <w:lang w:val="en-US"/>
        </w:rPr>
        <w:t>untuk menyelamatkan, memulihkan kekayaan negara</w:t>
      </w:r>
      <w:r w:rsidRPr="00A90AAE">
        <w:rPr>
          <w:rFonts w:ascii="Times New Roman" w:hAnsi="Times New Roman" w:cs="Times New Roman"/>
          <w:lang w:val="en-US"/>
        </w:rPr>
        <w:t xml:space="preserve">, menegakkan kewibawaan pemerintah dan negara serta memberikan pelayanan hukum kepada masyarakat. </w:t>
      </w:r>
    </w:p>
    <w:p w:rsidR="00F41740" w:rsidRDefault="00F41740" w:rsidP="00F41740">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 xml:space="preserve">Dari </w:t>
      </w:r>
      <w:r w:rsidRPr="004F67D1">
        <w:rPr>
          <w:rFonts w:ascii="Times New Roman" w:hAnsi="Times New Roman" w:cs="Times New Roman"/>
          <w:lang w:val="en-US"/>
        </w:rPr>
        <w:t xml:space="preserve">tugas dan wewenang </w:t>
      </w:r>
      <w:r w:rsidRPr="00AF5422">
        <w:rPr>
          <w:rFonts w:ascii="Times New Roman" w:hAnsi="Times New Roman" w:cs="Times New Roman"/>
          <w:lang w:val="en-US"/>
        </w:rPr>
        <w:t>Jaksa Agung Muda Bidang Perdata dan Tata Usaha Negara</w:t>
      </w:r>
      <w:r>
        <w:rPr>
          <w:rFonts w:ascii="Times New Roman" w:hAnsi="Times New Roman" w:cs="Times New Roman"/>
          <w:lang w:val="en-US"/>
        </w:rPr>
        <w:t xml:space="preserve"> tersebut, maka tugas dan kewenangan menyelamatkan, memulihkan kekayaan negara dapat dimaknai sebagai fungsi Kejaksaan dalam pencegahan tindak pidana</w:t>
      </w:r>
      <w:r w:rsidRPr="004F67D1">
        <w:rPr>
          <w:rFonts w:ascii="Times New Roman" w:hAnsi="Times New Roman" w:cs="Times New Roman"/>
          <w:lang w:val="en-US"/>
        </w:rPr>
        <w:t xml:space="preserve"> korupsi</w:t>
      </w:r>
      <w:r w:rsidRPr="00D66BE9">
        <w:rPr>
          <w:rFonts w:ascii="Times New Roman" w:hAnsi="Times New Roman" w:cs="Times New Roman"/>
          <w:lang w:val="en-US"/>
        </w:rPr>
        <w:t xml:space="preserve"> </w:t>
      </w:r>
      <w:r>
        <w:rPr>
          <w:rFonts w:ascii="Times New Roman" w:hAnsi="Times New Roman" w:cs="Times New Roman"/>
          <w:lang w:val="en-US"/>
        </w:rPr>
        <w:t>pengelolaan keuangan desa</w:t>
      </w:r>
      <w:r w:rsidRPr="004F67D1">
        <w:rPr>
          <w:rFonts w:ascii="Times New Roman" w:hAnsi="Times New Roman" w:cs="Times New Roman"/>
          <w:lang w:val="en-US"/>
        </w:rPr>
        <w:t xml:space="preserve">. </w:t>
      </w:r>
    </w:p>
    <w:p w:rsidR="00F41740" w:rsidRPr="00283A09" w:rsidRDefault="00F41740" w:rsidP="00F41740">
      <w:pPr>
        <w:autoSpaceDE w:val="0"/>
        <w:autoSpaceDN w:val="0"/>
        <w:adjustRightInd w:val="0"/>
        <w:spacing w:after="0"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Selain landasan hukum di atas, </w:t>
      </w:r>
      <w:r>
        <w:rPr>
          <w:rFonts w:ascii="Times New Roman" w:hAnsi="Times New Roman" w:cs="Times New Roman"/>
          <w:lang w:val="en-US"/>
        </w:rPr>
        <w:t>fungsi Kejaksaan dalam pencegahan tindak pidana</w:t>
      </w:r>
      <w:r w:rsidRPr="004F67D1">
        <w:rPr>
          <w:rFonts w:ascii="Times New Roman" w:hAnsi="Times New Roman" w:cs="Times New Roman"/>
          <w:lang w:val="en-US"/>
        </w:rPr>
        <w:t xml:space="preserve"> korupsi</w:t>
      </w:r>
      <w:r w:rsidRPr="00D66BE9">
        <w:rPr>
          <w:rFonts w:ascii="Times New Roman" w:hAnsi="Times New Roman" w:cs="Times New Roman"/>
          <w:lang w:val="en-US"/>
        </w:rPr>
        <w:t xml:space="preserve"> </w:t>
      </w:r>
      <w:r>
        <w:rPr>
          <w:rFonts w:ascii="Times New Roman" w:hAnsi="Times New Roman" w:cs="Times New Roman"/>
          <w:lang w:val="en-US"/>
        </w:rPr>
        <w:t>pengelolaan keuangan desa juga berdasar pada ketentuan sebagai berikut</w:t>
      </w:r>
      <w:r>
        <w:rPr>
          <w:rFonts w:ascii="Times New Roman" w:hAnsi="Times New Roman" w:cs="Times New Roman"/>
          <w:color w:val="000000"/>
          <w:lang w:val="en-US"/>
        </w:rPr>
        <w:t>:</w:t>
      </w:r>
    </w:p>
    <w:p w:rsidR="00F41740" w:rsidRPr="00B77A76" w:rsidRDefault="00F41740" w:rsidP="00F41740">
      <w:pPr>
        <w:pStyle w:val="ListParagraph"/>
        <w:numPr>
          <w:ilvl w:val="2"/>
          <w:numId w:val="37"/>
        </w:numPr>
        <w:autoSpaceDE w:val="0"/>
        <w:autoSpaceDN w:val="0"/>
        <w:adjustRightInd w:val="0"/>
        <w:spacing w:after="0" w:line="240" w:lineRule="auto"/>
        <w:ind w:left="0" w:hanging="426"/>
        <w:contextualSpacing w:val="0"/>
        <w:jc w:val="both"/>
        <w:rPr>
          <w:rFonts w:ascii="Times New Roman" w:hAnsi="Times New Roman" w:cs="Times New Roman"/>
          <w:color w:val="000000"/>
          <w:lang w:val="en-US"/>
        </w:rPr>
      </w:pPr>
      <w:r w:rsidRPr="00B77A76">
        <w:rPr>
          <w:rFonts w:ascii="Times New Roman" w:hAnsi="Times New Roman" w:cs="Times New Roman"/>
          <w:color w:val="000000"/>
          <w:lang w:val="en-US"/>
        </w:rPr>
        <w:t>Peraturan Presiden Nomor 55 Tahun 2012 tentang Strategi Nasional Pencegahan dan Pemberantasan Korupsi Jangka Panjang Tahun 2012-2025</w:t>
      </w:r>
    </w:p>
    <w:p w:rsidR="00F41740" w:rsidRPr="00B77A76" w:rsidRDefault="00F41740" w:rsidP="00F41740">
      <w:pPr>
        <w:pStyle w:val="ListParagraph"/>
        <w:numPr>
          <w:ilvl w:val="2"/>
          <w:numId w:val="37"/>
        </w:numPr>
        <w:autoSpaceDE w:val="0"/>
        <w:autoSpaceDN w:val="0"/>
        <w:adjustRightInd w:val="0"/>
        <w:spacing w:after="0" w:line="240" w:lineRule="auto"/>
        <w:ind w:left="0" w:hanging="426"/>
        <w:contextualSpacing w:val="0"/>
        <w:jc w:val="both"/>
        <w:rPr>
          <w:rFonts w:ascii="Times New Roman" w:hAnsi="Times New Roman" w:cs="Times New Roman"/>
          <w:color w:val="000000"/>
          <w:lang w:val="en-US"/>
        </w:rPr>
      </w:pPr>
      <w:r w:rsidRPr="00B77A76">
        <w:rPr>
          <w:rFonts w:ascii="Times New Roman" w:hAnsi="Times New Roman" w:cs="Times New Roman"/>
          <w:color w:val="000000"/>
          <w:lang w:val="en-US"/>
        </w:rPr>
        <w:t xml:space="preserve">Instruksi Presiden Nomor Nomor 10 Tahun 2016 tentang Aksi Pencegahan dan Pemeberantasan Korupsi Tahun 2016 dan Tahun 2017. </w:t>
      </w:r>
    </w:p>
    <w:p w:rsidR="00F41740" w:rsidRPr="00B77A76" w:rsidRDefault="00F41740" w:rsidP="00F41740">
      <w:pPr>
        <w:pStyle w:val="ListParagraph"/>
        <w:numPr>
          <w:ilvl w:val="2"/>
          <w:numId w:val="37"/>
        </w:numPr>
        <w:autoSpaceDE w:val="0"/>
        <w:autoSpaceDN w:val="0"/>
        <w:adjustRightInd w:val="0"/>
        <w:spacing w:after="0" w:line="240" w:lineRule="auto"/>
        <w:ind w:left="0" w:hanging="425"/>
        <w:contextualSpacing w:val="0"/>
        <w:jc w:val="both"/>
        <w:rPr>
          <w:rFonts w:ascii="Times New Roman" w:hAnsi="Times New Roman" w:cs="Times New Roman"/>
          <w:color w:val="000000"/>
          <w:lang w:val="en-US"/>
        </w:rPr>
      </w:pPr>
      <w:r w:rsidRPr="00B77A76">
        <w:rPr>
          <w:rFonts w:ascii="Times New Roman" w:hAnsi="Times New Roman" w:cs="Times New Roman"/>
          <w:color w:val="000000"/>
          <w:lang w:val="en-US"/>
        </w:rPr>
        <w:t>Peraturan Jaksa Agung Republik Indonesia Nomor : PER-006/A/JA/2017 tentang Organisasi dan Tata Kerja Kejaksaan Republik Indonesia yang menjelaskan Kepala Kejaksaan Tinggi mempunyai tugas Pelaksanaan kebijakan, penegakan hukum, keadilan baik preventif maupun represif dan tindakan hukum lain;</w:t>
      </w:r>
    </w:p>
    <w:p w:rsidR="00F41740" w:rsidRDefault="00F41740" w:rsidP="00F41740">
      <w:pPr>
        <w:pStyle w:val="ListParagraph"/>
        <w:numPr>
          <w:ilvl w:val="2"/>
          <w:numId w:val="37"/>
        </w:numPr>
        <w:autoSpaceDE w:val="0"/>
        <w:autoSpaceDN w:val="0"/>
        <w:adjustRightInd w:val="0"/>
        <w:spacing w:after="0" w:line="240" w:lineRule="auto"/>
        <w:ind w:left="0" w:hanging="425"/>
        <w:contextualSpacing w:val="0"/>
        <w:jc w:val="both"/>
        <w:rPr>
          <w:rFonts w:ascii="Times New Roman" w:hAnsi="Times New Roman" w:cs="Times New Roman"/>
          <w:color w:val="000000"/>
          <w:lang w:val="en-US"/>
        </w:rPr>
      </w:pPr>
      <w:r w:rsidRPr="00B77A76">
        <w:rPr>
          <w:rFonts w:ascii="Times New Roman" w:hAnsi="Times New Roman" w:cs="Times New Roman"/>
          <w:color w:val="000000"/>
          <w:lang w:val="en-US"/>
        </w:rPr>
        <w:t>Nota Kesepahaman antara Kementerian Desa, Pembangunan Daerah Tertinggal dan Transmigrasi dengan Kejaksaan Republik Indonesia Nomor</w:t>
      </w:r>
      <w:proofErr w:type="gramStart"/>
      <w:r w:rsidRPr="00B77A76">
        <w:rPr>
          <w:rFonts w:ascii="Times New Roman" w:hAnsi="Times New Roman" w:cs="Times New Roman"/>
          <w:color w:val="000000"/>
          <w:lang w:val="en-US"/>
        </w:rPr>
        <w:t>:122</w:t>
      </w:r>
      <w:proofErr w:type="gramEnd"/>
      <w:r w:rsidRPr="00B77A76">
        <w:rPr>
          <w:rFonts w:ascii="Times New Roman" w:hAnsi="Times New Roman" w:cs="Times New Roman"/>
          <w:color w:val="000000"/>
          <w:lang w:val="en-US"/>
        </w:rPr>
        <w:t>/M/DPDTT/KB/III/2018 dan Nomor: KEP-051/A/JA/03/2018 tentang Koordinasi dalam Pelaksanaan Tugas dan Fungsi.</w:t>
      </w:r>
    </w:p>
    <w:p w:rsidR="00F41740" w:rsidRDefault="00F41740" w:rsidP="00F41740">
      <w:pPr>
        <w:autoSpaceDE w:val="0"/>
        <w:autoSpaceDN w:val="0"/>
        <w:adjustRightInd w:val="0"/>
        <w:spacing w:after="0" w:line="240" w:lineRule="auto"/>
        <w:ind w:firstLine="567"/>
        <w:jc w:val="both"/>
        <w:rPr>
          <w:rFonts w:ascii="Times New Roman" w:hAnsi="Times New Roman" w:cs="Times New Roman"/>
          <w:color w:val="000000"/>
          <w:lang w:val="en-US"/>
        </w:rPr>
      </w:pPr>
      <w:proofErr w:type="gramStart"/>
      <w:r>
        <w:rPr>
          <w:rFonts w:ascii="Times New Roman" w:hAnsi="Times New Roman" w:cs="Times New Roman"/>
          <w:color w:val="000000"/>
          <w:lang w:val="en-US"/>
        </w:rPr>
        <w:t>Dengan berdasar pada regulasi atau kebijakan di atas, menunjukan bahwa Kejaksaan mempunyai tugas dan fungsi pencegahan tindak pidana korupsi, termasuk juga pencegahan tindak pidana korupsi pengelolaan keuangan desa.</w:t>
      </w:r>
      <w:proofErr w:type="gramEnd"/>
      <w:r>
        <w:rPr>
          <w:rFonts w:ascii="Times New Roman" w:hAnsi="Times New Roman" w:cs="Times New Roman"/>
          <w:color w:val="000000"/>
          <w:lang w:val="en-US"/>
        </w:rPr>
        <w:t xml:space="preserve"> Diberikannya fungsi pencegahan tindak pidana korupsi kepada Kejaksaan tersebut tidak </w:t>
      </w:r>
      <w:proofErr w:type="gramStart"/>
      <w:r>
        <w:rPr>
          <w:rFonts w:ascii="Times New Roman" w:hAnsi="Times New Roman" w:cs="Times New Roman"/>
          <w:color w:val="000000"/>
          <w:lang w:val="en-US"/>
        </w:rPr>
        <w:t>lain</w:t>
      </w:r>
      <w:proofErr w:type="gramEnd"/>
      <w:r>
        <w:rPr>
          <w:rFonts w:ascii="Times New Roman" w:hAnsi="Times New Roman" w:cs="Times New Roman"/>
          <w:color w:val="000000"/>
          <w:lang w:val="en-US"/>
        </w:rPr>
        <w:t xml:space="preserve"> sebagai upaya dalam mewujudkan pembangunan nasional melalui </w:t>
      </w:r>
      <w:r>
        <w:rPr>
          <w:rFonts w:ascii="Times New Roman" w:hAnsi="Times New Roman" w:cs="Times New Roman"/>
          <w:lang w:val="en-US"/>
        </w:rPr>
        <w:t>dukungan</w:t>
      </w:r>
      <w:r w:rsidRPr="00D66BE9">
        <w:rPr>
          <w:rFonts w:ascii="Times New Roman" w:hAnsi="Times New Roman" w:cs="Times New Roman"/>
          <w:lang w:val="en-US"/>
        </w:rPr>
        <w:t xml:space="preserve"> dan </w:t>
      </w:r>
      <w:r>
        <w:rPr>
          <w:rFonts w:ascii="Times New Roman" w:hAnsi="Times New Roman" w:cs="Times New Roman"/>
          <w:lang w:val="en-US"/>
        </w:rPr>
        <w:t>pengamanan</w:t>
      </w:r>
      <w:r w:rsidRPr="00D66BE9">
        <w:rPr>
          <w:rFonts w:ascii="Times New Roman" w:hAnsi="Times New Roman" w:cs="Times New Roman"/>
          <w:lang w:val="en-US"/>
        </w:rPr>
        <w:t xml:space="preserve"> pelaksanaan pembangunan</w:t>
      </w:r>
      <w:r>
        <w:rPr>
          <w:rFonts w:ascii="Times New Roman" w:hAnsi="Times New Roman" w:cs="Times New Roman"/>
          <w:color w:val="000000"/>
          <w:lang w:val="en-US"/>
        </w:rPr>
        <w:t xml:space="preserve">. Adapun lingkup pencegahan tindak pidana korupsi pengelolaan keuangan desa yang dilakukan oleh Kejaksaan mencakup kegiatan </w:t>
      </w:r>
      <w:r w:rsidRPr="00625A9D">
        <w:rPr>
          <w:rFonts w:ascii="Times New Roman" w:hAnsi="Times New Roman" w:cs="Times New Roman"/>
          <w:color w:val="000000"/>
          <w:u w:val="single"/>
          <w:lang w:val="en-US"/>
        </w:rPr>
        <w:t xml:space="preserve">pengawasan, pengamanan dan pendampingan pengelolaan </w:t>
      </w:r>
      <w:proofErr w:type="gramStart"/>
      <w:r w:rsidRPr="00625A9D">
        <w:rPr>
          <w:rFonts w:ascii="Times New Roman" w:hAnsi="Times New Roman" w:cs="Times New Roman"/>
          <w:color w:val="000000"/>
          <w:u w:val="single"/>
          <w:lang w:val="en-US"/>
        </w:rPr>
        <w:t>dana</w:t>
      </w:r>
      <w:proofErr w:type="gramEnd"/>
      <w:r w:rsidRPr="00625A9D">
        <w:rPr>
          <w:rFonts w:ascii="Times New Roman" w:hAnsi="Times New Roman" w:cs="Times New Roman"/>
          <w:color w:val="000000"/>
          <w:u w:val="single"/>
          <w:lang w:val="en-US"/>
        </w:rPr>
        <w:t xml:space="preserve"> desa</w:t>
      </w:r>
      <w:r>
        <w:rPr>
          <w:rFonts w:ascii="Times New Roman" w:hAnsi="Times New Roman" w:cs="Times New Roman"/>
          <w:color w:val="000000"/>
          <w:lang w:val="en-US"/>
        </w:rPr>
        <w:t>.</w:t>
      </w:r>
    </w:p>
    <w:p w:rsidR="00F41740" w:rsidRPr="003F7AB0" w:rsidRDefault="00F41740" w:rsidP="00F41740">
      <w:pPr>
        <w:spacing w:after="0" w:line="240" w:lineRule="auto"/>
        <w:ind w:firstLine="567"/>
        <w:jc w:val="both"/>
        <w:rPr>
          <w:rFonts w:ascii="Times New Roman" w:hAnsi="Times New Roman" w:cs="Times New Roman"/>
          <w:color w:val="000000"/>
          <w:lang w:val="en-US"/>
        </w:rPr>
      </w:pPr>
      <w:proofErr w:type="gramStart"/>
      <w:r>
        <w:rPr>
          <w:rFonts w:ascii="Times New Roman" w:hAnsi="Times New Roman" w:cs="Times New Roman"/>
          <w:color w:val="000000"/>
          <w:lang w:val="en-US"/>
        </w:rPr>
        <w:t>Salah satu fungsi Kejaksaan dalam pencegahan</w:t>
      </w:r>
      <w:r w:rsidRPr="00FE4723">
        <w:rPr>
          <w:rFonts w:ascii="Times New Roman" w:hAnsi="Times New Roman" w:cs="Times New Roman"/>
          <w:color w:val="000000"/>
          <w:lang w:val="en-US"/>
        </w:rPr>
        <w:t xml:space="preserve"> </w:t>
      </w:r>
      <w:r>
        <w:rPr>
          <w:rFonts w:ascii="Times New Roman" w:hAnsi="Times New Roman" w:cs="Times New Roman"/>
          <w:color w:val="000000"/>
          <w:lang w:val="en-US"/>
        </w:rPr>
        <w:t>tindak pidana korupsi pengelolaan keuangan desa ialah pengawasan.</w:t>
      </w:r>
      <w:proofErr w:type="gramEnd"/>
      <w:r>
        <w:rPr>
          <w:rFonts w:ascii="Times New Roman" w:hAnsi="Times New Roman" w:cs="Times New Roman"/>
          <w:color w:val="000000"/>
          <w:lang w:val="en-US"/>
        </w:rPr>
        <w:t xml:space="preserve"> </w:t>
      </w:r>
      <w:r w:rsidRPr="003F7AB0">
        <w:rPr>
          <w:rFonts w:ascii="Times New Roman" w:hAnsi="Times New Roman" w:cs="Times New Roman"/>
          <w:color w:val="000000"/>
          <w:lang w:val="en-US"/>
        </w:rPr>
        <w:t xml:space="preserve">Berkaitan dengan mekanisme pengawasan anggaran </w:t>
      </w:r>
      <w:proofErr w:type="gramStart"/>
      <w:r w:rsidRPr="003F7AB0">
        <w:rPr>
          <w:rFonts w:ascii="Times New Roman" w:hAnsi="Times New Roman" w:cs="Times New Roman"/>
          <w:color w:val="000000"/>
          <w:lang w:val="en-US"/>
        </w:rPr>
        <w:t>dana</w:t>
      </w:r>
      <w:proofErr w:type="gramEnd"/>
      <w:r w:rsidRPr="003F7AB0">
        <w:rPr>
          <w:rFonts w:ascii="Times New Roman" w:hAnsi="Times New Roman" w:cs="Times New Roman"/>
          <w:color w:val="000000"/>
          <w:lang w:val="en-US"/>
        </w:rPr>
        <w:t xml:space="preserve"> desa dalam menjalankan fungsi kontrol terhadap penyelenggaran </w:t>
      </w:r>
      <w:r>
        <w:rPr>
          <w:rFonts w:ascii="Times New Roman" w:hAnsi="Times New Roman" w:cs="Times New Roman"/>
          <w:color w:val="000000"/>
          <w:lang w:val="en-US"/>
        </w:rPr>
        <w:t>pemerintahan desa</w:t>
      </w:r>
      <w:r w:rsidRPr="003F7AB0">
        <w:rPr>
          <w:rFonts w:ascii="Times New Roman" w:hAnsi="Times New Roman" w:cs="Times New Roman"/>
          <w:color w:val="000000"/>
          <w:lang w:val="en-US"/>
        </w:rPr>
        <w:t>, Kejaksaan melakukan pencegahan preventif dan persuasif dalam rangka mengawal, mengamankan dan mendukung keberhasilan jalannya pemerintahan dan pembangunan yang</w:t>
      </w:r>
      <w:r>
        <w:rPr>
          <w:rFonts w:ascii="Times New Roman" w:hAnsi="Times New Roman" w:cs="Times New Roman"/>
          <w:color w:val="000000"/>
          <w:lang w:val="en-US"/>
        </w:rPr>
        <w:t xml:space="preserve"> </w:t>
      </w:r>
      <w:r w:rsidRPr="003F7AB0">
        <w:rPr>
          <w:rFonts w:ascii="Times New Roman" w:hAnsi="Times New Roman" w:cs="Times New Roman"/>
          <w:color w:val="000000"/>
          <w:lang w:val="en-US"/>
        </w:rPr>
        <w:t>dilakukan dengan cara</w:t>
      </w:r>
      <w:r>
        <w:rPr>
          <w:rFonts w:ascii="Times New Roman" w:hAnsi="Times New Roman" w:cs="Times New Roman"/>
          <w:color w:val="000000"/>
          <w:lang w:val="en-US"/>
        </w:rPr>
        <w:t xml:space="preserve"> sebagai berikut</w:t>
      </w:r>
      <w:r w:rsidRPr="003F7AB0">
        <w:rPr>
          <w:rFonts w:ascii="Times New Roman" w:hAnsi="Times New Roman" w:cs="Times New Roman"/>
          <w:color w:val="000000"/>
          <w:lang w:val="en-US"/>
        </w:rPr>
        <w:t xml:space="preserve">: </w:t>
      </w:r>
    </w:p>
    <w:p w:rsidR="00F41740" w:rsidRPr="00BE27BB" w:rsidRDefault="00F41740" w:rsidP="00F41740">
      <w:pPr>
        <w:pStyle w:val="ListParagraph"/>
        <w:numPr>
          <w:ilvl w:val="1"/>
          <w:numId w:val="46"/>
        </w:numPr>
        <w:spacing w:after="0" w:line="240" w:lineRule="auto"/>
        <w:ind w:left="0" w:hanging="426"/>
        <w:jc w:val="both"/>
        <w:rPr>
          <w:rFonts w:ascii="Times New Roman" w:hAnsi="Times New Roman" w:cs="Times New Roman"/>
          <w:color w:val="000000"/>
          <w:lang w:val="en-US"/>
        </w:rPr>
      </w:pPr>
      <w:r w:rsidRPr="00BE27BB">
        <w:rPr>
          <w:rFonts w:ascii="Times New Roman" w:hAnsi="Times New Roman" w:cs="Times New Roman"/>
          <w:color w:val="000000"/>
          <w:lang w:val="en-US"/>
        </w:rPr>
        <w:t xml:space="preserve">Memberikan penerangan hukum di lingkungan </w:t>
      </w:r>
      <w:r>
        <w:rPr>
          <w:rFonts w:ascii="Times New Roman" w:hAnsi="Times New Roman" w:cs="Times New Roman"/>
          <w:color w:val="000000"/>
          <w:lang w:val="en-US"/>
        </w:rPr>
        <w:t xml:space="preserve">pemerintahan desa </w:t>
      </w:r>
      <w:r w:rsidRPr="00BE27BB">
        <w:rPr>
          <w:rFonts w:ascii="Times New Roman" w:hAnsi="Times New Roman" w:cs="Times New Roman"/>
          <w:color w:val="000000"/>
          <w:lang w:val="en-US"/>
        </w:rPr>
        <w:t>terkait materi tentang perencanaan, pelelangan, pelaksanaan pekerjaan, pengawasan pelaksanaan pekerjaan, perizinan, pengadaan barang dan jasa, tertib administrasi dan ter</w:t>
      </w:r>
      <w:r>
        <w:rPr>
          <w:rFonts w:ascii="Times New Roman" w:hAnsi="Times New Roman" w:cs="Times New Roman"/>
          <w:color w:val="000000"/>
          <w:lang w:val="en-US"/>
        </w:rPr>
        <w:t>tib pengelolaan keuangan negara;</w:t>
      </w:r>
    </w:p>
    <w:p w:rsidR="00F41740" w:rsidRPr="00BE27BB" w:rsidRDefault="00F41740" w:rsidP="00F41740">
      <w:pPr>
        <w:pStyle w:val="ListParagraph"/>
        <w:numPr>
          <w:ilvl w:val="1"/>
          <w:numId w:val="46"/>
        </w:numPr>
        <w:spacing w:after="0" w:line="240" w:lineRule="auto"/>
        <w:ind w:left="0" w:hanging="426"/>
        <w:jc w:val="both"/>
        <w:rPr>
          <w:rFonts w:ascii="Times New Roman" w:hAnsi="Times New Roman" w:cs="Times New Roman"/>
          <w:color w:val="000000"/>
          <w:lang w:val="en-US"/>
        </w:rPr>
      </w:pPr>
      <w:r w:rsidRPr="00BE27BB">
        <w:rPr>
          <w:rFonts w:ascii="Times New Roman" w:hAnsi="Times New Roman" w:cs="Times New Roman"/>
          <w:color w:val="000000"/>
          <w:lang w:val="en-US"/>
        </w:rPr>
        <w:t xml:space="preserve">Melakukan diskusi atau pembahasan bersama lingkungan </w:t>
      </w:r>
      <w:r>
        <w:rPr>
          <w:rFonts w:ascii="Times New Roman" w:hAnsi="Times New Roman" w:cs="Times New Roman"/>
          <w:color w:val="000000"/>
          <w:lang w:val="en-US"/>
        </w:rPr>
        <w:t>pemerintahan desa</w:t>
      </w:r>
      <w:r w:rsidRPr="00BE27BB">
        <w:rPr>
          <w:rFonts w:ascii="Times New Roman" w:hAnsi="Times New Roman" w:cs="Times New Roman"/>
          <w:color w:val="000000"/>
          <w:lang w:val="en-US"/>
        </w:rPr>
        <w:t xml:space="preserve"> untuk mengidentifikasi permasalahan yang dihadapi dalam penyerapan angga</w:t>
      </w:r>
      <w:r>
        <w:rPr>
          <w:rFonts w:ascii="Times New Roman" w:hAnsi="Times New Roman" w:cs="Times New Roman"/>
          <w:color w:val="000000"/>
          <w:lang w:val="en-US"/>
        </w:rPr>
        <w:t>ran dan pelaksanaan pembangunan;</w:t>
      </w:r>
    </w:p>
    <w:p w:rsidR="00F41740" w:rsidRPr="00BE27BB" w:rsidRDefault="00F41740" w:rsidP="00F41740">
      <w:pPr>
        <w:pStyle w:val="ListParagraph"/>
        <w:numPr>
          <w:ilvl w:val="1"/>
          <w:numId w:val="46"/>
        </w:numPr>
        <w:spacing w:after="0" w:line="240" w:lineRule="auto"/>
        <w:ind w:left="0" w:hanging="426"/>
        <w:jc w:val="both"/>
        <w:rPr>
          <w:rFonts w:ascii="Times New Roman" w:hAnsi="Times New Roman" w:cs="Times New Roman"/>
          <w:color w:val="000000"/>
          <w:lang w:val="en-US"/>
        </w:rPr>
      </w:pPr>
      <w:r w:rsidRPr="00BE27BB">
        <w:rPr>
          <w:rFonts w:ascii="Times New Roman" w:hAnsi="Times New Roman" w:cs="Times New Roman"/>
          <w:color w:val="000000"/>
          <w:lang w:val="en-US"/>
        </w:rPr>
        <w:lastRenderedPageBreak/>
        <w:t>Memberikan penerangan hukum dan penyuluhan hukum atas inisiatif TP4D maupun atas permintaan pihak yang memerlukan yang tempat dan waktu pelaksanaannya ditetapkan berdasarkan k</w:t>
      </w:r>
      <w:r>
        <w:rPr>
          <w:rFonts w:ascii="Times New Roman" w:hAnsi="Times New Roman" w:cs="Times New Roman"/>
          <w:color w:val="000000"/>
          <w:lang w:val="en-US"/>
        </w:rPr>
        <w:t>esepakatan dan sesuai kebutuhan.</w:t>
      </w:r>
    </w:p>
    <w:p w:rsidR="00F41740" w:rsidRDefault="00F41740" w:rsidP="00F41740">
      <w:pPr>
        <w:autoSpaceDE w:val="0"/>
        <w:autoSpaceDN w:val="0"/>
        <w:adjustRightInd w:val="0"/>
        <w:spacing w:after="0" w:line="240" w:lineRule="auto"/>
        <w:ind w:firstLine="567"/>
        <w:jc w:val="both"/>
        <w:rPr>
          <w:rFonts w:ascii="Times New Roman" w:hAnsi="Times New Roman" w:cs="Times New Roman"/>
          <w:color w:val="000000"/>
          <w:lang w:val="en-US"/>
        </w:rPr>
      </w:pPr>
    </w:p>
    <w:p w:rsidR="00F41740" w:rsidRPr="00DA507D" w:rsidRDefault="00F41740" w:rsidP="00F41740">
      <w:pPr>
        <w:pStyle w:val="Heading1"/>
        <w:numPr>
          <w:ilvl w:val="0"/>
          <w:numId w:val="6"/>
        </w:numPr>
        <w:spacing w:before="0" w:line="240" w:lineRule="auto"/>
        <w:ind w:left="0" w:hanging="425"/>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lang w:val="en-US"/>
        </w:rPr>
        <w:t>Implementasi</w:t>
      </w:r>
      <w:r w:rsidRPr="00DA507D">
        <w:rPr>
          <w:rFonts w:ascii="Times New Roman" w:hAnsi="Times New Roman" w:cs="Times New Roman"/>
          <w:color w:val="auto"/>
          <w:sz w:val="24"/>
          <w:szCs w:val="24"/>
        </w:rPr>
        <w:t xml:space="preserve"> Fungsi Kejaksaan Dalam Mencegah Tindak Pidana Korupsi Pengelolaan Keuang</w:t>
      </w:r>
      <w:r>
        <w:rPr>
          <w:rFonts w:ascii="Times New Roman" w:hAnsi="Times New Roman" w:cs="Times New Roman"/>
          <w:color w:val="auto"/>
          <w:sz w:val="24"/>
          <w:szCs w:val="24"/>
        </w:rPr>
        <w:t>an Desa</w:t>
      </w:r>
      <w:r>
        <w:rPr>
          <w:rFonts w:ascii="Times New Roman" w:hAnsi="Times New Roman" w:cs="Times New Roman"/>
          <w:color w:val="auto"/>
          <w:sz w:val="24"/>
          <w:szCs w:val="24"/>
          <w:lang w:val="en-US"/>
        </w:rPr>
        <w:t xml:space="preserve"> Guna Mewujudkan Pembangunan Nasional</w:t>
      </w:r>
    </w:p>
    <w:p w:rsidR="00F41740" w:rsidRPr="00841F95" w:rsidRDefault="00F41740" w:rsidP="00F41740">
      <w:pPr>
        <w:autoSpaceDE w:val="0"/>
        <w:autoSpaceDN w:val="0"/>
        <w:adjustRightInd w:val="0"/>
        <w:spacing w:after="0" w:line="240" w:lineRule="auto"/>
        <w:ind w:firstLine="567"/>
        <w:jc w:val="both"/>
        <w:rPr>
          <w:rFonts w:ascii="Times New Roman" w:hAnsi="Times New Roman" w:cs="Times New Roman"/>
        </w:rPr>
      </w:pPr>
      <w:r w:rsidRPr="00841F95">
        <w:rPr>
          <w:rFonts w:ascii="Times New Roman" w:hAnsi="Times New Roman" w:cs="Times New Roman"/>
          <w:color w:val="000000"/>
        </w:rPr>
        <w:t>Implementasi</w:t>
      </w:r>
      <w:r w:rsidRPr="00841F95">
        <w:rPr>
          <w:rFonts w:ascii="Times New Roman" w:hAnsi="Times New Roman" w:cs="Times New Roman"/>
        </w:rPr>
        <w:t xml:space="preserve"> fungsi Kejaksaan dalam mencegah tindak pidana korupsi pengelolaan keuangan desa guna mewujudkan pembangunan nasional dilakukan dengan </w:t>
      </w:r>
      <w:r w:rsidRPr="00841F95">
        <w:rPr>
          <w:rFonts w:ascii="Times New Roman" w:hAnsi="Times New Roman" w:cs="Times New Roman"/>
          <w:color w:val="000000"/>
        </w:rPr>
        <w:t xml:space="preserve">mengoptimalkan beberapa program sebagai berikut: </w:t>
      </w:r>
    </w:p>
    <w:p w:rsidR="00F41740" w:rsidRDefault="00F41740" w:rsidP="00F41740">
      <w:pPr>
        <w:pStyle w:val="ListParagraph"/>
        <w:numPr>
          <w:ilvl w:val="3"/>
          <w:numId w:val="38"/>
        </w:numPr>
        <w:autoSpaceDE w:val="0"/>
        <w:autoSpaceDN w:val="0"/>
        <w:adjustRightInd w:val="0"/>
        <w:spacing w:after="0" w:line="240" w:lineRule="auto"/>
        <w:ind w:left="0" w:hanging="426"/>
        <w:jc w:val="both"/>
        <w:rPr>
          <w:rFonts w:ascii="Times New Roman" w:hAnsi="Times New Roman" w:cs="Times New Roman"/>
          <w:color w:val="000000"/>
          <w:lang w:val="en-US"/>
        </w:rPr>
      </w:pPr>
      <w:r>
        <w:rPr>
          <w:rFonts w:ascii="Times New Roman" w:hAnsi="Times New Roman" w:cs="Times New Roman"/>
          <w:color w:val="000000"/>
          <w:lang w:val="en-US"/>
        </w:rPr>
        <w:t>Optimalisasi</w:t>
      </w:r>
      <w:r w:rsidRPr="00283A09">
        <w:rPr>
          <w:rFonts w:ascii="Times New Roman" w:hAnsi="Times New Roman" w:cs="Times New Roman"/>
          <w:color w:val="000000"/>
          <w:lang w:val="en-US"/>
        </w:rPr>
        <w:t xml:space="preserve"> </w:t>
      </w:r>
      <w:r w:rsidRPr="008F78C2">
        <w:rPr>
          <w:rFonts w:ascii="Times New Roman" w:hAnsi="Times New Roman" w:cs="Times New Roman"/>
          <w:lang w:val="en-US"/>
        </w:rPr>
        <w:t>TP4P dan TP4D</w:t>
      </w:r>
    </w:p>
    <w:p w:rsidR="00F41740"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 xml:space="preserve">Dasar filosofi dibentuknya </w:t>
      </w:r>
      <w:r w:rsidRPr="00283A09">
        <w:rPr>
          <w:rFonts w:ascii="Times New Roman" w:hAnsi="Times New Roman" w:cs="Times New Roman"/>
          <w:color w:val="000000"/>
          <w:lang w:val="en-US"/>
        </w:rPr>
        <w:t xml:space="preserve">Tim Pengawal dan Pengaman Pemerintahan dan Pembangunan </w:t>
      </w:r>
      <w:r>
        <w:rPr>
          <w:rFonts w:ascii="Times New Roman" w:hAnsi="Times New Roman" w:cs="Times New Roman"/>
          <w:color w:val="000000"/>
          <w:lang w:val="en-US"/>
        </w:rPr>
        <w:t xml:space="preserve">Pusat (TP4P) dan </w:t>
      </w:r>
      <w:r w:rsidRPr="00283A09">
        <w:rPr>
          <w:rFonts w:ascii="Times New Roman" w:hAnsi="Times New Roman" w:cs="Times New Roman"/>
          <w:color w:val="000000"/>
          <w:lang w:val="en-US"/>
        </w:rPr>
        <w:t xml:space="preserve">Tim Pengawal dan Pengaman Pemerintahan dan Pembangunan </w:t>
      </w:r>
      <w:r>
        <w:rPr>
          <w:rFonts w:ascii="Times New Roman" w:hAnsi="Times New Roman" w:cs="Times New Roman"/>
          <w:color w:val="000000"/>
          <w:lang w:val="en-US"/>
        </w:rPr>
        <w:t xml:space="preserve">Daerah </w:t>
      </w:r>
      <w:r w:rsidRPr="00283A09">
        <w:rPr>
          <w:rFonts w:ascii="Times New Roman" w:hAnsi="Times New Roman" w:cs="Times New Roman"/>
          <w:color w:val="000000"/>
          <w:lang w:val="en-US"/>
        </w:rPr>
        <w:t>(TP4</w:t>
      </w:r>
      <w:r>
        <w:rPr>
          <w:rFonts w:ascii="Times New Roman" w:hAnsi="Times New Roman" w:cs="Times New Roman"/>
          <w:color w:val="000000"/>
          <w:lang w:val="en-US"/>
        </w:rPr>
        <w:t>D</w:t>
      </w:r>
      <w:r w:rsidRPr="00283A09">
        <w:rPr>
          <w:rFonts w:ascii="Times New Roman" w:hAnsi="Times New Roman" w:cs="Times New Roman"/>
          <w:color w:val="000000"/>
          <w:lang w:val="en-US"/>
        </w:rPr>
        <w:t>)</w:t>
      </w:r>
      <w:r>
        <w:rPr>
          <w:rFonts w:ascii="Times New Roman" w:hAnsi="Times New Roman" w:cs="Times New Roman"/>
          <w:color w:val="000000"/>
          <w:lang w:val="en-US"/>
        </w:rPr>
        <w:t xml:space="preserve"> </w:t>
      </w:r>
      <w:r w:rsidRPr="008F78C2">
        <w:rPr>
          <w:rFonts w:ascii="Times New Roman" w:hAnsi="Times New Roman" w:cs="Times New Roman"/>
          <w:lang w:val="en-US"/>
        </w:rPr>
        <w:t xml:space="preserve">adalah agenda prioritas dari </w:t>
      </w:r>
      <w:r w:rsidRPr="008F78C2">
        <w:rPr>
          <w:rFonts w:ascii="Times New Roman" w:hAnsi="Times New Roman" w:cs="Times New Roman"/>
          <w:bCs/>
          <w:lang w:val="en-US"/>
        </w:rPr>
        <w:t xml:space="preserve">Presiden RI Joko Widodo </w:t>
      </w:r>
      <w:r w:rsidRPr="008F78C2">
        <w:rPr>
          <w:rFonts w:ascii="Times New Roman" w:hAnsi="Times New Roman" w:cs="Times New Roman"/>
          <w:lang w:val="en-US"/>
        </w:rPr>
        <w:t xml:space="preserve">dalam menjalankan roda pemerintahan yang tercantum di dalam 9 (sembilan) Agenda Prioritas yang disebut </w:t>
      </w:r>
      <w:r w:rsidRPr="008F78C2">
        <w:rPr>
          <w:rFonts w:ascii="Times New Roman" w:hAnsi="Times New Roman" w:cs="Times New Roman"/>
          <w:bCs/>
          <w:lang w:val="en-US"/>
        </w:rPr>
        <w:t>Nawa Cita</w:t>
      </w:r>
      <w:r w:rsidRPr="008F78C2">
        <w:rPr>
          <w:rFonts w:ascii="Times New Roman" w:hAnsi="Times New Roman" w:cs="Times New Roman"/>
          <w:lang w:val="en-US"/>
        </w:rPr>
        <w:t xml:space="preserve">. Sebagai tindak lanjut dari 9 (sembilan) Agenda Prioritas </w:t>
      </w:r>
      <w:r w:rsidRPr="008F78C2">
        <w:rPr>
          <w:rFonts w:ascii="Times New Roman" w:hAnsi="Times New Roman" w:cs="Times New Roman"/>
          <w:bCs/>
          <w:lang w:val="en-US"/>
        </w:rPr>
        <w:t>Nawa Cita</w:t>
      </w:r>
      <w:r w:rsidRPr="008F78C2">
        <w:rPr>
          <w:rFonts w:ascii="Times New Roman" w:hAnsi="Times New Roman" w:cs="Times New Roman"/>
          <w:lang w:val="en-US"/>
        </w:rPr>
        <w:t xml:space="preserve">, maka Presiden mengeluarkan Instruksi Presiden Nomor 7 Tahun 2015 tentang Aksi Pencegahan dan Pemberantasan Korupsi Tahun 2015 pada tanggal 6 Mei 2015. </w:t>
      </w:r>
    </w:p>
    <w:p w:rsidR="00F41740"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 xml:space="preserve">Instruksi Presiden Nomor 7 Tahun 2015 tentang Aksi Pencegahan dan Pemberantasan Korupsi Tahun 2015 dimaksudkan untuk meningkatkan upaya pencegahan terjadinya tindak pidana korupsi di instansi pemerintahan yang perlu didukung dan dilaksanakan secara terencana dan sungguh-sungguh sehingga kegiatan pencegahan korupsi yang dilakukan oleh Kejaksaan Republik Indonesia dapat berlangsung dengan efektif dan optimal. </w:t>
      </w:r>
    </w:p>
    <w:p w:rsidR="00F41740" w:rsidRPr="008F78C2"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Dari adanya Instruksi Presiden Nomor 7 Tahun 2015 ini, maka Kejaksaan Republik Indonesia memandang perlu memberikan pendampingan kepada pejabat pemerintahan terkait dalam hal akselerasi pembangunan dan program-program strategis pembangunan nasional.</w:t>
      </w:r>
      <w:r>
        <w:rPr>
          <w:rFonts w:ascii="Times New Roman" w:hAnsi="Times New Roman" w:cs="Times New Roman"/>
          <w:lang w:val="en-US"/>
        </w:rPr>
        <w:t xml:space="preserve"> </w:t>
      </w:r>
      <w:r w:rsidRPr="008F78C2">
        <w:rPr>
          <w:rFonts w:ascii="Times New Roman" w:hAnsi="Times New Roman" w:cs="Times New Roman"/>
          <w:lang w:val="en-US"/>
        </w:rPr>
        <w:t>Oleh karena itu, Kejaksaan Republik Indonesia sebagai lembaga penegak hukum yang berperan dalam mendukung keberhasilan penyelenggaraan pemerintahan dan pembangunan nasional di pusat dan daerah melalui pengawalan dan pengamanan, baik dalam kegiatan perencanaan, pelaksanaan maupun pemanfaatan hasil pembangunan, termasuk dalam upaya mencegah timbulnya penyimpangan dan kerugian negara.</w:t>
      </w:r>
    </w:p>
    <w:p w:rsidR="00F41740" w:rsidRPr="008F78C2"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Melihat hal tersebut, maka Kejaksaan Republik Indonesia mengeluarkan Keputusan Jaksa Agung Republik Indonesia Nomor: KEP-152/A/JA/10/2015 tentang Pembentukan Tim Pengawal, Pengaman Pemerintahan dan Pembangunan (TP4) Kejaksaan Republik Indonesia.</w:t>
      </w:r>
    </w:p>
    <w:p w:rsidR="00F41740" w:rsidRPr="008F78C2"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Tim Pengawal, Pengaman Pemerintahan dan Pembangunan (TP4) mempunyai tugas dan fungsi sebagai berikut:</w:t>
      </w:r>
    </w:p>
    <w:p w:rsidR="00F41740" w:rsidRPr="008F78C2" w:rsidRDefault="00F41740" w:rsidP="00F41740">
      <w:pPr>
        <w:pStyle w:val="ListParagraph"/>
        <w:numPr>
          <w:ilvl w:val="3"/>
          <w:numId w:val="41"/>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Mengawal, mengamankan dan mendukung keberhasilan jalannya pemerintahan dan pembangunan melalui upaya-upaya pencegahan/preventif dan persuasif baik di tingkat pusat maupun daerah sesuai wilayah hukum penugasan masing-masing dengan cara-cara:</w:t>
      </w:r>
    </w:p>
    <w:p w:rsidR="00F41740" w:rsidRPr="008F78C2" w:rsidRDefault="00F41740" w:rsidP="00F41740">
      <w:pPr>
        <w:pStyle w:val="ListParagraph"/>
        <w:numPr>
          <w:ilvl w:val="1"/>
          <w:numId w:val="42"/>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Memberikan penerangan hukum di lingkungan instansi pemerintah, BUMN, BUMD, dan pihak lain terkait materi tentang perencanaan, pelelangan, pelaksanaan pekerjaan, pengawasan pelaksanaan pekerjaan, perijinan, pengadaan barang dan jasa, tertib administrasi dan tertib pengelolaan keuangan negara.</w:t>
      </w:r>
    </w:p>
    <w:p w:rsidR="00F41740" w:rsidRPr="008F78C2" w:rsidRDefault="00F41740" w:rsidP="00F41740">
      <w:pPr>
        <w:pStyle w:val="ListParagraph"/>
        <w:numPr>
          <w:ilvl w:val="1"/>
          <w:numId w:val="42"/>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Melakukan diskusi atau pembahasan bersama instansi pemerintah, BUMN, BUMD untuk mengidentifikasi permasalahan yang dihadapi dalam penyerapan anggaran dan pelaksanaan pembangunan.</w:t>
      </w:r>
    </w:p>
    <w:p w:rsidR="00F41740" w:rsidRPr="008F78C2" w:rsidRDefault="00F41740" w:rsidP="00F41740">
      <w:pPr>
        <w:pStyle w:val="ListParagraph"/>
        <w:numPr>
          <w:ilvl w:val="1"/>
          <w:numId w:val="42"/>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lastRenderedPageBreak/>
        <w:t>Memberikan penerangan dan penyuluhan hukum baik atas inisiatif TP4 maupun atas permintaan pihak-pihak yang memerlukan yang tempat dan waktu pelaksanaannya ditetapkan berdasarkan kesepakatan dan sesuai kebutuhan.</w:t>
      </w:r>
    </w:p>
    <w:p w:rsidR="00F41740" w:rsidRPr="008F78C2" w:rsidRDefault="00F41740" w:rsidP="00F41740">
      <w:pPr>
        <w:pStyle w:val="ListParagraph"/>
        <w:numPr>
          <w:ilvl w:val="1"/>
          <w:numId w:val="42"/>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 xml:space="preserve">TP4 dapat melibatkan instansi atau pihak lain yang memiliki kapasitas, kompetensi dan relevan dengan materi penerangan dan penyuluhan hukum yang </w:t>
      </w:r>
      <w:proofErr w:type="gramStart"/>
      <w:r w:rsidRPr="008F78C2">
        <w:rPr>
          <w:rFonts w:ascii="Times New Roman" w:hAnsi="Times New Roman" w:cs="Times New Roman"/>
          <w:lang w:val="en-US"/>
        </w:rPr>
        <w:t>akan</w:t>
      </w:r>
      <w:proofErr w:type="gramEnd"/>
      <w:r w:rsidRPr="008F78C2">
        <w:rPr>
          <w:rFonts w:ascii="Times New Roman" w:hAnsi="Times New Roman" w:cs="Times New Roman"/>
          <w:lang w:val="en-US"/>
        </w:rPr>
        <w:t xml:space="preserve"> disampaikan kepada instansi pemerintah, BUMN, dan BUMD.</w:t>
      </w:r>
    </w:p>
    <w:p w:rsidR="00F41740" w:rsidRPr="008F78C2" w:rsidRDefault="00F41740" w:rsidP="00F41740">
      <w:pPr>
        <w:pStyle w:val="ListParagraph"/>
        <w:numPr>
          <w:ilvl w:val="3"/>
          <w:numId w:val="41"/>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Dapat memberikan pendampingan hukum dalam setiap tahapan program pembangunan dari awal sampai akhir, berupa:</w:t>
      </w:r>
    </w:p>
    <w:p w:rsidR="00F41740" w:rsidRPr="008F78C2" w:rsidRDefault="00F41740" w:rsidP="00F41740">
      <w:pPr>
        <w:pStyle w:val="ListParagraph"/>
        <w:numPr>
          <w:ilvl w:val="0"/>
          <w:numId w:val="43"/>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Pembahasan hukum dari sisi penerangan regulasi, peraturan perundang-undangan, mekanisme dan prosedur dengan pejabat pengelola anggaran atas permasalahan yang dihadapi dalam hal penyerapan anggaran.</w:t>
      </w:r>
    </w:p>
    <w:p w:rsidR="00F41740" w:rsidRPr="008F78C2" w:rsidRDefault="00F41740" w:rsidP="00F41740">
      <w:pPr>
        <w:pStyle w:val="ListParagraph"/>
        <w:numPr>
          <w:ilvl w:val="0"/>
          <w:numId w:val="43"/>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Pendapat hukum dalam tahapan perencanaan, pelelangan, pelaksanaan pekerjaan, pengawasan pelaksanaan pekerjaan, pengadaan barang dan jasa baik atas inisiatif TP4 maupun atas permintaan instansi dan pihak-pihak yang memerlukan.</w:t>
      </w:r>
    </w:p>
    <w:p w:rsidR="00F41740" w:rsidRPr="008F78C2" w:rsidRDefault="00F41740" w:rsidP="00F41740">
      <w:pPr>
        <w:pStyle w:val="ListParagraph"/>
        <w:numPr>
          <w:ilvl w:val="3"/>
          <w:numId w:val="41"/>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Melakukan koordinasi dengan Aparat Pengawasan Intern Pemerintah untuk mencegah terjadinya penyimpangan yang berpotensi menghambat, menggagalkan dan menimbulkan kerugian bagi keuangan negara.</w:t>
      </w:r>
    </w:p>
    <w:p w:rsidR="00F41740" w:rsidRPr="008F78C2" w:rsidRDefault="00F41740" w:rsidP="00F41740">
      <w:pPr>
        <w:pStyle w:val="ListParagraph"/>
        <w:numPr>
          <w:ilvl w:val="3"/>
          <w:numId w:val="41"/>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Bersama-sama melakukan monitoring dan evaluasi pelaksanaan pekerjaan dan program pembangunan.</w:t>
      </w:r>
    </w:p>
    <w:p w:rsidR="00F41740" w:rsidRPr="008F78C2" w:rsidRDefault="00F41740" w:rsidP="00F41740">
      <w:pPr>
        <w:pStyle w:val="ListParagraph"/>
        <w:numPr>
          <w:ilvl w:val="3"/>
          <w:numId w:val="41"/>
        </w:numPr>
        <w:autoSpaceDE w:val="0"/>
        <w:autoSpaceDN w:val="0"/>
        <w:adjustRightInd w:val="0"/>
        <w:spacing w:after="0" w:line="240" w:lineRule="auto"/>
        <w:ind w:left="0" w:hanging="425"/>
        <w:jc w:val="both"/>
        <w:rPr>
          <w:rFonts w:ascii="Times New Roman" w:hAnsi="Times New Roman" w:cs="Times New Roman"/>
          <w:lang w:val="en-US"/>
        </w:rPr>
      </w:pPr>
      <w:r w:rsidRPr="008F78C2">
        <w:rPr>
          <w:rFonts w:ascii="Times New Roman" w:hAnsi="Times New Roman" w:cs="Times New Roman"/>
          <w:lang w:val="en-US"/>
        </w:rPr>
        <w:t>Melaksanakan penegakan hukum represif ketika ditemukan bukti permulaan yang cukup setelah dilakukan koordinasi dengan Aparat Pengawasan Intern Pemerintah tentang telah terjadinya perbuatan melawan hukum, penyalahgunaan kewenangan dan/atau perbuatan lainnya yang berakibat menimbulkan kerugian bagi keuangan negara.</w:t>
      </w:r>
    </w:p>
    <w:p w:rsidR="00F41740" w:rsidRPr="008F78C2"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Dalam rangka melaksanakan Keputusan Jaksa Agung Republik Indonesia Nomor: KEP-152/A/JA/10/2015 tentang Pembentukan Tim Pengawal, Pengaman Pemerintahan dan Pembangunan (TP4), maka Kejaksaan Republik Indonesia juga mengeluarkan Instruksi Jaksa Agung Republik Indonesia Nomor: INS-001/A/JA/10/2015 tentang Pembentukan dan Pelaksanaan Tugas Tim Pengawal, Pengaman Pemerintahan dan Pembangunan Pusat (TP4P) dan Daerah(TP4D).</w:t>
      </w:r>
    </w:p>
    <w:p w:rsidR="00F41740" w:rsidRPr="008F78C2" w:rsidRDefault="00F41740" w:rsidP="00F41740">
      <w:pPr>
        <w:autoSpaceDE w:val="0"/>
        <w:autoSpaceDN w:val="0"/>
        <w:adjustRightInd w:val="0"/>
        <w:spacing w:after="0" w:line="240" w:lineRule="auto"/>
        <w:ind w:firstLine="567"/>
        <w:jc w:val="both"/>
        <w:rPr>
          <w:rFonts w:ascii="Times New Roman" w:hAnsi="Times New Roman" w:cs="Times New Roman"/>
          <w:lang w:val="en-US"/>
        </w:rPr>
      </w:pPr>
      <w:proofErr w:type="gramStart"/>
      <w:r w:rsidRPr="008F78C2">
        <w:rPr>
          <w:rFonts w:ascii="Times New Roman" w:hAnsi="Times New Roman" w:cs="Times New Roman"/>
          <w:lang w:val="en-US"/>
        </w:rPr>
        <w:t>Pembentukan TP4P dan TP4D ini disebabkan karena pada tahun 2015 lalu penyerapan anggaran yang dialami oleh pemerintah pusat maupun daerah sangat rendah.</w:t>
      </w:r>
      <w:proofErr w:type="gramEnd"/>
      <w:r w:rsidRPr="008F78C2">
        <w:rPr>
          <w:rFonts w:ascii="Times New Roman" w:hAnsi="Times New Roman" w:cs="Times New Roman"/>
          <w:lang w:val="en-US"/>
        </w:rPr>
        <w:t xml:space="preserve"> </w:t>
      </w:r>
      <w:proofErr w:type="gramStart"/>
      <w:r w:rsidRPr="008F78C2">
        <w:rPr>
          <w:rFonts w:ascii="Times New Roman" w:hAnsi="Times New Roman" w:cs="Times New Roman"/>
          <w:lang w:val="en-US"/>
        </w:rPr>
        <w:t>Hal ini dikarenakan banyak pejabat daerah yang takut dipidanakan apabila salah atau menyimpang dalam menggunakan anggaran tersebut.</w:t>
      </w:r>
      <w:proofErr w:type="gramEnd"/>
      <w:r w:rsidRPr="008F78C2">
        <w:rPr>
          <w:rFonts w:ascii="Times New Roman" w:hAnsi="Times New Roman" w:cs="Times New Roman"/>
          <w:lang w:val="en-US"/>
        </w:rPr>
        <w:t xml:space="preserve"> </w:t>
      </w:r>
      <w:proofErr w:type="gramStart"/>
      <w:r w:rsidRPr="008F78C2">
        <w:rPr>
          <w:rFonts w:ascii="Times New Roman" w:hAnsi="Times New Roman" w:cs="Times New Roman"/>
          <w:lang w:val="en-US"/>
        </w:rPr>
        <w:t>Dengan dibentuknya TP4D diharapkan setiap pejabat daerah dari Satuan Kerja Perangkat Daerah (SKPD) bisa meminta pendampingan untuk penggunaan anggaran keuangan daerah, sehingga semuanya bisa tepat sasaran dan program pembangunan bisa berjalan dengan baik.</w:t>
      </w:r>
      <w:proofErr w:type="gramEnd"/>
      <w:r w:rsidRPr="008F78C2">
        <w:rPr>
          <w:rFonts w:ascii="Times New Roman" w:hAnsi="Times New Roman" w:cs="Times New Roman"/>
          <w:lang w:val="en-US"/>
        </w:rPr>
        <w:t xml:space="preserve"> </w:t>
      </w:r>
      <w:proofErr w:type="gramStart"/>
      <w:r w:rsidRPr="008F78C2">
        <w:rPr>
          <w:rFonts w:ascii="Times New Roman" w:hAnsi="Times New Roman" w:cs="Times New Roman"/>
          <w:lang w:val="en-US"/>
        </w:rPr>
        <w:t>Pendampingan yang diberikan oleh TP4D kepada pejabat daerah dari SKPD</w:t>
      </w:r>
      <w:r>
        <w:rPr>
          <w:rFonts w:ascii="Times New Roman" w:hAnsi="Times New Roman" w:cs="Times New Roman"/>
          <w:lang w:val="en-US"/>
        </w:rPr>
        <w:t xml:space="preserve"> </w:t>
      </w:r>
      <w:r w:rsidRPr="008F78C2">
        <w:rPr>
          <w:rFonts w:ascii="Times New Roman" w:hAnsi="Times New Roman" w:cs="Times New Roman"/>
          <w:lang w:val="en-US"/>
        </w:rPr>
        <w:t>ini sampai pada pengawasan hasil pembangunan yang dilakukan.</w:t>
      </w:r>
      <w:proofErr w:type="gramEnd"/>
    </w:p>
    <w:p w:rsidR="00F41740" w:rsidRPr="008F78C2" w:rsidRDefault="00F41740" w:rsidP="00F41740">
      <w:pPr>
        <w:autoSpaceDE w:val="0"/>
        <w:autoSpaceDN w:val="0"/>
        <w:adjustRightInd w:val="0"/>
        <w:spacing w:after="0" w:line="240" w:lineRule="auto"/>
        <w:ind w:firstLine="567"/>
        <w:jc w:val="both"/>
        <w:rPr>
          <w:rFonts w:ascii="Times New Roman" w:hAnsi="Times New Roman" w:cs="Times New Roman"/>
          <w:lang w:val="en-US"/>
        </w:rPr>
      </w:pPr>
      <w:r w:rsidRPr="008F78C2">
        <w:rPr>
          <w:rFonts w:ascii="Times New Roman" w:hAnsi="Times New Roman" w:cs="Times New Roman"/>
          <w:lang w:val="en-US"/>
        </w:rPr>
        <w:t>Jika dilihat dari tugas dan kewenangan TP4D</w:t>
      </w:r>
      <w:r>
        <w:rPr>
          <w:rFonts w:ascii="Times New Roman" w:hAnsi="Times New Roman" w:cs="Times New Roman"/>
          <w:lang w:val="en-US"/>
        </w:rPr>
        <w:t xml:space="preserve"> </w:t>
      </w:r>
      <w:r w:rsidRPr="008F78C2">
        <w:rPr>
          <w:rFonts w:ascii="Times New Roman" w:hAnsi="Times New Roman" w:cs="Times New Roman"/>
          <w:lang w:val="en-US"/>
        </w:rPr>
        <w:t xml:space="preserve">tersebut di atas, maka dapat dikatakan bahwa tugas dan kewenangan TP4D hanya sebatas melakukan pengawalan dan pengamanan jalannya pemerintahan dan pembangunan melalui upaya-upaya preventif dan melakukan penerangan serta penyuluhan hukum dalam setiap tahapan program pembangunan dari awal sampai akhir. </w:t>
      </w:r>
      <w:proofErr w:type="gramStart"/>
      <w:r w:rsidRPr="008F78C2">
        <w:rPr>
          <w:rFonts w:ascii="Times New Roman" w:hAnsi="Times New Roman" w:cs="Times New Roman"/>
          <w:lang w:val="en-US"/>
        </w:rPr>
        <w:t>Sedangkan untuk tugas pengawasan, monitoring dan evaluasi pelaksanaan pekerjaan dan program pembangunan daerah harus melakukan koordinasi dengan Badan Pengawas Keuangan dan Pembangunan (BPKP) untuk mencegah terjadinya penyimpangan yang berpotensi menghambat, menggagalkan dan menimbulkan kerugian bagi keuangan negara.</w:t>
      </w:r>
      <w:proofErr w:type="gramEnd"/>
      <w:r w:rsidRPr="008F78C2">
        <w:rPr>
          <w:rFonts w:ascii="Times New Roman" w:hAnsi="Times New Roman" w:cs="Times New Roman"/>
          <w:lang w:val="en-US"/>
        </w:rPr>
        <w:t xml:space="preserve"> </w:t>
      </w:r>
      <w:proofErr w:type="gramStart"/>
      <w:r w:rsidRPr="008F78C2">
        <w:rPr>
          <w:rFonts w:ascii="Times New Roman" w:hAnsi="Times New Roman" w:cs="Times New Roman"/>
          <w:lang w:val="en-US"/>
        </w:rPr>
        <w:t>Jadi dapat dikatakan bahwa hubungan antara TP4D dengan BPKP dalam pelaksanaan fungsi pengawasan pembangunan daerah bersifat koordinasi.</w:t>
      </w:r>
      <w:proofErr w:type="gramEnd"/>
    </w:p>
    <w:p w:rsidR="00F41740" w:rsidRPr="00283A09" w:rsidRDefault="00F41740" w:rsidP="00F41740">
      <w:pPr>
        <w:pStyle w:val="ListParagraph"/>
        <w:numPr>
          <w:ilvl w:val="3"/>
          <w:numId w:val="38"/>
        </w:numPr>
        <w:autoSpaceDE w:val="0"/>
        <w:autoSpaceDN w:val="0"/>
        <w:adjustRightInd w:val="0"/>
        <w:spacing w:after="0" w:line="240" w:lineRule="auto"/>
        <w:ind w:left="0" w:hanging="426"/>
        <w:jc w:val="both"/>
        <w:rPr>
          <w:rFonts w:ascii="Times New Roman" w:hAnsi="Times New Roman" w:cs="Times New Roman"/>
          <w:color w:val="000000"/>
          <w:lang w:val="en-US"/>
        </w:rPr>
      </w:pPr>
      <w:r w:rsidRPr="00283A09">
        <w:rPr>
          <w:rFonts w:ascii="Times New Roman" w:hAnsi="Times New Roman" w:cs="Times New Roman"/>
          <w:color w:val="000000"/>
          <w:lang w:val="en-US"/>
        </w:rPr>
        <w:t xml:space="preserve">Mencanangkan Program AKUR (Ayo Kawal Uang Rakyat) </w:t>
      </w:r>
    </w:p>
    <w:p w:rsidR="00F41740" w:rsidRPr="00283A09" w:rsidRDefault="00F41740" w:rsidP="00F41740">
      <w:pPr>
        <w:spacing w:after="0" w:line="240" w:lineRule="auto"/>
        <w:ind w:firstLine="567"/>
        <w:jc w:val="both"/>
        <w:rPr>
          <w:rFonts w:ascii="Times New Roman" w:hAnsi="Times New Roman" w:cs="Times New Roman"/>
          <w:color w:val="000000"/>
          <w:lang w:val="en-US"/>
        </w:rPr>
      </w:pPr>
      <w:proofErr w:type="gramStart"/>
      <w:r w:rsidRPr="00283A09">
        <w:rPr>
          <w:rFonts w:ascii="Times New Roman" w:hAnsi="Times New Roman" w:cs="Times New Roman"/>
          <w:color w:val="000000"/>
          <w:lang w:val="en-US"/>
        </w:rPr>
        <w:lastRenderedPageBreak/>
        <w:t>Kejaksaan melaksanakan program AKUR bersine</w:t>
      </w:r>
      <w:r>
        <w:rPr>
          <w:rFonts w:ascii="Times New Roman" w:hAnsi="Times New Roman" w:cs="Times New Roman"/>
          <w:color w:val="000000"/>
          <w:lang w:val="en-US"/>
        </w:rPr>
        <w:t xml:space="preserve">rgi dengan Kepala Daerah </w:t>
      </w:r>
      <w:r w:rsidRPr="00283A09">
        <w:rPr>
          <w:rFonts w:ascii="Times New Roman" w:hAnsi="Times New Roman" w:cs="Times New Roman"/>
          <w:color w:val="000000"/>
          <w:lang w:val="en-US"/>
        </w:rPr>
        <w:t xml:space="preserve">melakukan </w:t>
      </w:r>
      <w:r w:rsidRPr="00283A09">
        <w:rPr>
          <w:rFonts w:ascii="Times New Roman" w:hAnsi="Times New Roman" w:cs="Times New Roman"/>
          <w:i/>
          <w:iCs/>
          <w:color w:val="000000"/>
          <w:lang w:val="en-US"/>
        </w:rPr>
        <w:t xml:space="preserve">Focus Group Discussion </w:t>
      </w:r>
      <w:r w:rsidRPr="00283A09">
        <w:rPr>
          <w:rFonts w:ascii="Times New Roman" w:hAnsi="Times New Roman" w:cs="Times New Roman"/>
          <w:color w:val="000000"/>
          <w:lang w:val="en-US"/>
        </w:rPr>
        <w:t xml:space="preserve">(FGD) dengan mengajak untuk mengawal uang rakyat dalam membangun </w:t>
      </w:r>
      <w:r>
        <w:rPr>
          <w:rFonts w:ascii="Times New Roman" w:hAnsi="Times New Roman" w:cs="Times New Roman"/>
          <w:color w:val="000000"/>
          <w:lang w:val="en-US"/>
        </w:rPr>
        <w:t>Indonesia</w:t>
      </w:r>
      <w:r w:rsidRPr="00283A09">
        <w:rPr>
          <w:rFonts w:ascii="Times New Roman" w:hAnsi="Times New Roman" w:cs="Times New Roman"/>
          <w:color w:val="000000"/>
          <w:lang w:val="en-US"/>
        </w:rPr>
        <w:t xml:space="preserve"> yang bebas korupsi, kolusi dan nepotisme (KKN).</w:t>
      </w:r>
      <w:proofErr w:type="gramEnd"/>
      <w:r w:rsidRPr="00283A09">
        <w:rPr>
          <w:rFonts w:ascii="Times New Roman" w:hAnsi="Times New Roman" w:cs="Times New Roman"/>
          <w:color w:val="000000"/>
          <w:lang w:val="en-US"/>
        </w:rPr>
        <w:t xml:space="preserve"> </w:t>
      </w:r>
      <w:proofErr w:type="gramStart"/>
      <w:r w:rsidRPr="00283A09">
        <w:rPr>
          <w:rFonts w:ascii="Times New Roman" w:hAnsi="Times New Roman" w:cs="Times New Roman"/>
          <w:color w:val="000000"/>
          <w:lang w:val="en-US"/>
        </w:rPr>
        <w:t>Peran Kejaksaan sebagai lembaga penegak hukum dalam pelaksanaan program ini terlibat dalam pembangunan dengan lebih mengedepankan pencegahan.</w:t>
      </w:r>
      <w:proofErr w:type="gramEnd"/>
      <w:r w:rsidRPr="00283A09">
        <w:rPr>
          <w:rFonts w:ascii="Times New Roman" w:hAnsi="Times New Roman" w:cs="Times New Roman"/>
          <w:color w:val="000000"/>
          <w:lang w:val="en-US"/>
        </w:rPr>
        <w:t xml:space="preserve"> </w:t>
      </w:r>
    </w:p>
    <w:p w:rsidR="00F41740" w:rsidRPr="00283A09" w:rsidRDefault="00F41740" w:rsidP="00F41740">
      <w:pPr>
        <w:pStyle w:val="ListParagraph"/>
        <w:numPr>
          <w:ilvl w:val="3"/>
          <w:numId w:val="38"/>
        </w:numPr>
        <w:autoSpaceDE w:val="0"/>
        <w:autoSpaceDN w:val="0"/>
        <w:adjustRightInd w:val="0"/>
        <w:spacing w:after="0" w:line="240" w:lineRule="auto"/>
        <w:ind w:left="0" w:hanging="426"/>
        <w:jc w:val="both"/>
        <w:rPr>
          <w:rFonts w:ascii="Times New Roman" w:hAnsi="Times New Roman" w:cs="Times New Roman"/>
          <w:color w:val="000000"/>
          <w:lang w:val="en-US"/>
        </w:rPr>
      </w:pPr>
      <w:r>
        <w:rPr>
          <w:rFonts w:ascii="Times New Roman" w:hAnsi="Times New Roman" w:cs="Times New Roman"/>
          <w:color w:val="000000"/>
          <w:lang w:val="en-US"/>
        </w:rPr>
        <w:t>Program “Jaksa Jaga Desa”</w:t>
      </w:r>
    </w:p>
    <w:p w:rsidR="00F41740" w:rsidRDefault="00F41740" w:rsidP="00F41740">
      <w:pPr>
        <w:spacing w:after="0" w:line="240" w:lineRule="auto"/>
        <w:ind w:firstLine="567"/>
        <w:jc w:val="both"/>
        <w:rPr>
          <w:rFonts w:ascii="Times New Roman" w:hAnsi="Times New Roman" w:cs="Times New Roman"/>
          <w:color w:val="000000"/>
          <w:lang w:val="en-US"/>
        </w:rPr>
      </w:pPr>
      <w:proofErr w:type="gramStart"/>
      <w:r w:rsidRPr="00283A09">
        <w:rPr>
          <w:rFonts w:ascii="Times New Roman" w:hAnsi="Times New Roman" w:cs="Times New Roman"/>
          <w:color w:val="000000"/>
          <w:lang w:val="en-US"/>
        </w:rPr>
        <w:t>Kejaksaan Agung R.I bersama Menteri Desa, Pembangunan Daerah Tertinggal dan Transmigrasi, meluncurkan aplikasi Jaga Desa di Kantor Kejaksaan Agung RI.</w:t>
      </w:r>
      <w:proofErr w:type="gramEnd"/>
      <w:r w:rsidRPr="00283A09">
        <w:rPr>
          <w:rFonts w:ascii="Times New Roman" w:hAnsi="Times New Roman" w:cs="Times New Roman"/>
          <w:color w:val="000000"/>
          <w:lang w:val="en-US"/>
        </w:rPr>
        <w:t xml:space="preserve"> Aplikasi tersebut digunakan untuk mempermudah dan mengoptimalkan pengawasan penyaluran dan penggunaan </w:t>
      </w:r>
      <w:proofErr w:type="gramStart"/>
      <w:r w:rsidRPr="00283A09">
        <w:rPr>
          <w:rFonts w:ascii="Times New Roman" w:hAnsi="Times New Roman" w:cs="Times New Roman"/>
          <w:color w:val="000000"/>
          <w:lang w:val="en-US"/>
        </w:rPr>
        <w:t>dana</w:t>
      </w:r>
      <w:proofErr w:type="gramEnd"/>
      <w:r w:rsidRPr="00283A09">
        <w:rPr>
          <w:rFonts w:ascii="Times New Roman" w:hAnsi="Times New Roman" w:cs="Times New Roman"/>
          <w:color w:val="000000"/>
          <w:lang w:val="en-US"/>
        </w:rPr>
        <w:t xml:space="preserve"> desa yang dilakukan oleh Kejaksaan Agung. Program jaga desa membantu aparatur desa tidak melakukan hal-hal lain (penyimpangan), sehingga aparat desa menjadi berani dan tidak takut melaksanakan program </w:t>
      </w:r>
      <w:proofErr w:type="gramStart"/>
      <w:r w:rsidRPr="00283A09">
        <w:rPr>
          <w:rFonts w:ascii="Times New Roman" w:hAnsi="Times New Roman" w:cs="Times New Roman"/>
          <w:color w:val="000000"/>
          <w:lang w:val="en-US"/>
        </w:rPr>
        <w:t>dana</w:t>
      </w:r>
      <w:proofErr w:type="gramEnd"/>
      <w:r w:rsidRPr="00283A09">
        <w:rPr>
          <w:rFonts w:ascii="Times New Roman" w:hAnsi="Times New Roman" w:cs="Times New Roman"/>
          <w:color w:val="000000"/>
          <w:lang w:val="en-US"/>
        </w:rPr>
        <w:t xml:space="preserve"> desa karena adanya kejelasan-kejelasan melalui pendampingan ini. </w:t>
      </w:r>
    </w:p>
    <w:p w:rsidR="00F41740" w:rsidRDefault="00F41740" w:rsidP="00F41740">
      <w:pPr>
        <w:spacing w:after="0" w:line="240" w:lineRule="auto"/>
        <w:ind w:firstLine="567"/>
        <w:jc w:val="both"/>
        <w:rPr>
          <w:rFonts w:ascii="Times New Roman" w:hAnsi="Times New Roman" w:cs="Times New Roman"/>
          <w:color w:val="000000"/>
          <w:lang w:val="en-US"/>
        </w:rPr>
      </w:pPr>
      <w:r w:rsidRPr="00283A09">
        <w:rPr>
          <w:rFonts w:ascii="Times New Roman" w:hAnsi="Times New Roman" w:cs="Times New Roman"/>
          <w:color w:val="000000"/>
          <w:lang w:val="en-US"/>
        </w:rPr>
        <w:t xml:space="preserve">Dengan aplikasi ini harapannya </w:t>
      </w:r>
      <w:proofErr w:type="gramStart"/>
      <w:r w:rsidRPr="00283A09">
        <w:rPr>
          <w:rFonts w:ascii="Times New Roman" w:hAnsi="Times New Roman" w:cs="Times New Roman"/>
          <w:color w:val="000000"/>
          <w:lang w:val="en-US"/>
        </w:rPr>
        <w:t>akan</w:t>
      </w:r>
      <w:proofErr w:type="gramEnd"/>
      <w:r w:rsidRPr="00283A09">
        <w:rPr>
          <w:rFonts w:ascii="Times New Roman" w:hAnsi="Times New Roman" w:cs="Times New Roman"/>
          <w:color w:val="000000"/>
          <w:lang w:val="en-US"/>
        </w:rPr>
        <w:t xml:space="preserve"> membantu fungsi kontrol dengan menciptakan rasa aman dan kenyamanan (kepala desa/perangkat desa), sehingga tidak lagi terjadi kesalahan. Bahkan tidak terusik lagi dengan kemungkinan adanya gangguan dari pihak-pihak lain. Jaga Desa merupakan program hasil kerja </w:t>
      </w:r>
      <w:proofErr w:type="gramStart"/>
      <w:r w:rsidRPr="00283A09">
        <w:rPr>
          <w:rFonts w:ascii="Times New Roman" w:hAnsi="Times New Roman" w:cs="Times New Roman"/>
          <w:color w:val="000000"/>
          <w:lang w:val="en-US"/>
        </w:rPr>
        <w:t>sama</w:t>
      </w:r>
      <w:proofErr w:type="gramEnd"/>
      <w:r w:rsidRPr="00283A09">
        <w:rPr>
          <w:rFonts w:ascii="Times New Roman" w:hAnsi="Times New Roman" w:cs="Times New Roman"/>
          <w:color w:val="000000"/>
          <w:lang w:val="en-US"/>
        </w:rPr>
        <w:t xml:space="preserve"> antara Kejaksaan Agung dan Kementerian Desa, Pembangunan Daerah Tertinggal, dan Transmigrasi dalam rangka mengawal penyaluran dan pemanfaatan dana desa. </w:t>
      </w:r>
      <w:proofErr w:type="gramStart"/>
      <w:r w:rsidRPr="00283A09">
        <w:rPr>
          <w:rFonts w:ascii="Times New Roman" w:hAnsi="Times New Roman" w:cs="Times New Roman"/>
          <w:color w:val="000000"/>
          <w:lang w:val="en-US"/>
        </w:rPr>
        <w:t>Aplikasi Jaga Desa ini merupakan upaya Kejaksaan Agung untuk dapat menjangkau seluruh desa di Indonesia.</w:t>
      </w:r>
      <w:proofErr w:type="gramEnd"/>
      <w:r w:rsidRPr="00283A09">
        <w:rPr>
          <w:rFonts w:ascii="Times New Roman" w:hAnsi="Times New Roman" w:cs="Times New Roman"/>
          <w:color w:val="000000"/>
          <w:lang w:val="en-US"/>
        </w:rPr>
        <w:t xml:space="preserve"> </w:t>
      </w:r>
    </w:p>
    <w:p w:rsidR="00F41740" w:rsidRPr="00283A09" w:rsidRDefault="00F41740" w:rsidP="00F41740">
      <w:pPr>
        <w:spacing w:after="0" w:line="240" w:lineRule="auto"/>
        <w:ind w:firstLine="567"/>
        <w:jc w:val="both"/>
        <w:rPr>
          <w:rFonts w:ascii="Times New Roman" w:hAnsi="Times New Roman" w:cs="Times New Roman"/>
          <w:color w:val="000000"/>
          <w:lang w:val="en-US"/>
        </w:rPr>
      </w:pPr>
      <w:r w:rsidRPr="00283A09">
        <w:rPr>
          <w:rFonts w:ascii="Times New Roman" w:hAnsi="Times New Roman" w:cs="Times New Roman"/>
          <w:color w:val="000000"/>
          <w:lang w:val="en-US"/>
        </w:rPr>
        <w:t xml:space="preserve">Berkaitan dengan instruksi Jaksa Agung Muda Intelijen dan implementasi dari kesepakan kerjasama antara </w:t>
      </w:r>
      <w:r>
        <w:rPr>
          <w:rFonts w:ascii="Times New Roman" w:hAnsi="Times New Roman" w:cs="Times New Roman"/>
          <w:color w:val="000000"/>
          <w:lang w:val="en-US"/>
        </w:rPr>
        <w:t xml:space="preserve">Kemendes PDDT dengan Kejaksaan </w:t>
      </w:r>
      <w:r w:rsidRPr="00283A09">
        <w:rPr>
          <w:rFonts w:ascii="Times New Roman" w:hAnsi="Times New Roman" w:cs="Times New Roman"/>
          <w:color w:val="000000"/>
          <w:lang w:val="en-US"/>
        </w:rPr>
        <w:t xml:space="preserve">membentuk program Jaksa Jaga Desa, yang bertugas melakukan pendampingan dan pengawasan terhadap penyaluran dan pengelolaan dana desa agar terhindar dari penyimpangan dan penyalahgunaan. </w:t>
      </w:r>
    </w:p>
    <w:p w:rsidR="00F41740" w:rsidRDefault="00F41740" w:rsidP="00F41740">
      <w:pPr>
        <w:pStyle w:val="BodyText"/>
        <w:spacing w:after="0" w:line="240" w:lineRule="auto"/>
        <w:ind w:firstLine="567"/>
        <w:jc w:val="both"/>
        <w:rPr>
          <w:rFonts w:ascii="Times New Roman" w:eastAsia="Calibri" w:hAnsi="Times New Roman"/>
          <w:b/>
          <w:bCs/>
          <w:i/>
          <w:iCs/>
        </w:rPr>
      </w:pPr>
      <w:proofErr w:type="gramStart"/>
      <w:r>
        <w:rPr>
          <w:rFonts w:ascii="Times New Roman" w:hAnsi="Times New Roman"/>
        </w:rPr>
        <w:t xml:space="preserve">Selain itu, </w:t>
      </w:r>
      <w:r w:rsidRPr="00A2349C">
        <w:rPr>
          <w:rFonts w:ascii="Times New Roman" w:hAnsi="Times New Roman"/>
        </w:rPr>
        <w:t xml:space="preserve">Kejaksaan Agung </w:t>
      </w:r>
      <w:r>
        <w:rPr>
          <w:rFonts w:ascii="Times New Roman" w:hAnsi="Times New Roman"/>
        </w:rPr>
        <w:t xml:space="preserve">juga telah </w:t>
      </w:r>
      <w:r w:rsidRPr="00A2349C">
        <w:rPr>
          <w:rFonts w:ascii="Times New Roman" w:hAnsi="Times New Roman"/>
        </w:rPr>
        <w:t xml:space="preserve">mengeluarkan sejumlah usulan untuk menekan terjadinya korupsi yang berhubungan dengan pengelolaan </w:t>
      </w:r>
      <w:r>
        <w:rPr>
          <w:rFonts w:ascii="Times New Roman" w:hAnsi="Times New Roman"/>
        </w:rPr>
        <w:t>keuangan</w:t>
      </w:r>
      <w:r w:rsidRPr="00A2349C">
        <w:rPr>
          <w:rFonts w:ascii="Times New Roman" w:hAnsi="Times New Roman"/>
        </w:rPr>
        <w:t xml:space="preserve"> desa.</w:t>
      </w:r>
      <w:proofErr w:type="gramEnd"/>
      <w:r w:rsidRPr="00A2349C">
        <w:rPr>
          <w:rFonts w:ascii="Times New Roman" w:hAnsi="Times New Roman"/>
        </w:rPr>
        <w:t xml:space="preserve"> Tujuannya menghindari adanya penyelewengan </w:t>
      </w:r>
      <w:proofErr w:type="gramStart"/>
      <w:r w:rsidRPr="00A2349C">
        <w:rPr>
          <w:rFonts w:ascii="Times New Roman" w:hAnsi="Times New Roman"/>
        </w:rPr>
        <w:t>dana</w:t>
      </w:r>
      <w:proofErr w:type="gramEnd"/>
      <w:r w:rsidRPr="00A2349C">
        <w:rPr>
          <w:rFonts w:ascii="Times New Roman" w:hAnsi="Times New Roman"/>
        </w:rPr>
        <w:t xml:space="preserve"> desa di masa mendatang, usulan tersebut adalah</w:t>
      </w:r>
      <w:r>
        <w:rPr>
          <w:rFonts w:ascii="Times New Roman" w:eastAsia="Calibri" w:hAnsi="Times New Roman"/>
        </w:rPr>
        <w:t>:</w:t>
      </w:r>
      <w:r>
        <w:rPr>
          <w:rStyle w:val="FootnoteReference"/>
          <w:rFonts w:ascii="Times New Roman" w:eastAsia="Calibri" w:hAnsi="Times New Roman"/>
        </w:rPr>
        <w:footnoteReference w:id="5"/>
      </w:r>
    </w:p>
    <w:p w:rsidR="00F41740" w:rsidRPr="007B5FDD" w:rsidRDefault="00F41740" w:rsidP="00F41740">
      <w:pPr>
        <w:pStyle w:val="NormalWeb"/>
        <w:numPr>
          <w:ilvl w:val="0"/>
          <w:numId w:val="44"/>
        </w:numPr>
        <w:shd w:val="clear" w:color="auto" w:fill="FFFFFF"/>
        <w:spacing w:before="0" w:beforeAutospacing="0" w:after="0" w:afterAutospacing="0"/>
        <w:ind w:left="0" w:hanging="426"/>
        <w:jc w:val="both"/>
      </w:pPr>
      <w:r w:rsidRPr="007B5FDD">
        <w:t>Sebelum mendapatkan jatah dana yang diterimakan kepada mereka, perangkat desa terlebih dahulu membuat dan mengajukan proposal untuk program yang akan diselenggarakan pada tahun berikutnya. Proposal disusun tranpsaran bersama-sama dengan Badan Permusyawaratan Desa (BPD), agar diketahui secara luas tentang program dan besaran biaya.‎</w:t>
      </w:r>
    </w:p>
    <w:p w:rsidR="00F41740" w:rsidRPr="007B5FDD" w:rsidRDefault="00F41740" w:rsidP="00F41740">
      <w:pPr>
        <w:pStyle w:val="NormalWeb"/>
        <w:numPr>
          <w:ilvl w:val="0"/>
          <w:numId w:val="44"/>
        </w:numPr>
        <w:shd w:val="clear" w:color="auto" w:fill="FFFFFF"/>
        <w:spacing w:before="0" w:beforeAutospacing="0" w:after="0" w:afterAutospacing="0"/>
        <w:ind w:left="0" w:hanging="426"/>
        <w:jc w:val="both"/>
      </w:pPr>
      <w:r w:rsidRPr="007B5FDD">
        <w:t>Setiap proposal yang masuk perlu diverifikasi yang dil</w:t>
      </w:r>
      <w:r>
        <w:t>akukan aparat di Kabupaten/Kota</w:t>
      </w:r>
      <w:r w:rsidRPr="007B5FDD">
        <w:t xml:space="preserve"> tentang kelayakan dan kebutuhan rill. Hal ini agar alokasi dana desa sesuai dengan sasaran, mudah dikontrol, dan diketahui realisasi dan hasilnya.</w:t>
      </w:r>
    </w:p>
    <w:p w:rsidR="00F41740" w:rsidRPr="007B5FDD" w:rsidRDefault="00F41740" w:rsidP="00F41740">
      <w:pPr>
        <w:pStyle w:val="NormalWeb"/>
        <w:numPr>
          <w:ilvl w:val="0"/>
          <w:numId w:val="44"/>
        </w:numPr>
        <w:shd w:val="clear" w:color="auto" w:fill="FFFFFF"/>
        <w:spacing w:before="0" w:beforeAutospacing="0" w:after="0" w:afterAutospacing="0"/>
        <w:ind w:left="0" w:hanging="426"/>
        <w:jc w:val="both"/>
      </w:pPr>
      <w:r w:rsidRPr="007B5FDD">
        <w:t>Penyaluran dana desa dilakukan melalui bank pemerintah, bukan ke rekening kas daerah. Semisal melalui Bank Rakyat Indonesia atau Bank Negara Indonesia yang memiliki jaringan hingga ke kecamatan dan pedesaan.</w:t>
      </w:r>
    </w:p>
    <w:p w:rsidR="00F41740" w:rsidRPr="007B5FDD" w:rsidRDefault="00F41740" w:rsidP="00F41740">
      <w:pPr>
        <w:pStyle w:val="NormalWeb"/>
        <w:numPr>
          <w:ilvl w:val="0"/>
          <w:numId w:val="44"/>
        </w:numPr>
        <w:shd w:val="clear" w:color="auto" w:fill="FFFFFF"/>
        <w:spacing w:before="0" w:beforeAutospacing="0" w:after="0" w:afterAutospacing="0"/>
        <w:ind w:left="0" w:hanging="426"/>
        <w:jc w:val="both"/>
      </w:pPr>
      <w:r w:rsidRPr="007B5FDD">
        <w:t>Kejaksaan Agung mengusulkan agar pemangku kepentingan yang memiliki aplikasi sistem keuangan desa dilibatkan. Sebab bila diterapkan, akan memudahkan pengontrolan dan pengawasan.‎</w:t>
      </w:r>
    </w:p>
    <w:p w:rsidR="00F41740" w:rsidRPr="007B5FDD" w:rsidRDefault="00F41740" w:rsidP="00F41740">
      <w:pPr>
        <w:pStyle w:val="NormalWeb"/>
        <w:numPr>
          <w:ilvl w:val="0"/>
          <w:numId w:val="44"/>
        </w:numPr>
        <w:shd w:val="clear" w:color="auto" w:fill="FFFFFF"/>
        <w:spacing w:before="0" w:beforeAutospacing="0" w:after="0" w:afterAutospacing="0"/>
        <w:ind w:left="0" w:hanging="426"/>
        <w:jc w:val="both"/>
      </w:pPr>
      <w:r w:rsidRPr="007B5FDD">
        <w:t>Kejaksaan Agung memanfaatkan Tim Pengawal dan Pengaman Pemerintah dan Pembangunan Daerah (TP4D) yang memiliki kedudukan di setiap Kejaksaan Tinggi dan Kejaksaan Negeri</w:t>
      </w:r>
      <w:r>
        <w:t>.</w:t>
      </w:r>
    </w:p>
    <w:p w:rsidR="00F41740" w:rsidRDefault="00F41740" w:rsidP="00F41740">
      <w:pPr>
        <w:spacing w:after="0"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Dengan melalui program dan kebijakan </w:t>
      </w:r>
      <w:r w:rsidRPr="00283A09">
        <w:rPr>
          <w:rFonts w:ascii="Times New Roman" w:hAnsi="Times New Roman" w:cs="Times New Roman"/>
          <w:color w:val="000000"/>
          <w:lang w:val="en-US"/>
        </w:rPr>
        <w:t xml:space="preserve">Kejaksaan </w:t>
      </w:r>
      <w:r>
        <w:rPr>
          <w:rFonts w:ascii="Times New Roman" w:hAnsi="Times New Roman" w:cs="Times New Roman"/>
          <w:color w:val="000000"/>
          <w:lang w:val="en-US"/>
        </w:rPr>
        <w:t xml:space="preserve">dalam melaksanakan fungsi pencegahan tindak pidana korupsi </w:t>
      </w:r>
      <w:r w:rsidRPr="00283A09">
        <w:rPr>
          <w:rFonts w:ascii="Times New Roman" w:hAnsi="Times New Roman" w:cs="Times New Roman"/>
          <w:color w:val="000000"/>
          <w:lang w:val="en-US"/>
        </w:rPr>
        <w:t>sebagaimana telah diuraikan di</w:t>
      </w:r>
      <w:r>
        <w:rPr>
          <w:rFonts w:ascii="Times New Roman" w:hAnsi="Times New Roman" w:cs="Times New Roman"/>
          <w:color w:val="000000"/>
          <w:lang w:val="en-US"/>
        </w:rPr>
        <w:t xml:space="preserve"> atas, diproyeksikan dapat </w:t>
      </w:r>
      <w:r w:rsidRPr="00283A09">
        <w:rPr>
          <w:rFonts w:ascii="Times New Roman" w:hAnsi="Times New Roman" w:cs="Times New Roman"/>
          <w:color w:val="000000"/>
          <w:lang w:val="en-US"/>
        </w:rPr>
        <w:t>mengatasi permasalahan-permasalahan</w:t>
      </w:r>
      <w:r>
        <w:rPr>
          <w:rFonts w:ascii="Times New Roman" w:hAnsi="Times New Roman" w:cs="Times New Roman"/>
          <w:color w:val="000000"/>
          <w:lang w:val="en-US"/>
        </w:rPr>
        <w:t xml:space="preserve"> </w:t>
      </w:r>
      <w:r w:rsidRPr="00283A09">
        <w:rPr>
          <w:rFonts w:ascii="Times New Roman" w:hAnsi="Times New Roman" w:cs="Times New Roman"/>
          <w:color w:val="000000"/>
          <w:lang w:val="en-US"/>
        </w:rPr>
        <w:t xml:space="preserve">yang ditemukan dalam penyaluran dan pengelolaan </w:t>
      </w:r>
      <w:proofErr w:type="gramStart"/>
      <w:r w:rsidRPr="00283A09">
        <w:rPr>
          <w:rFonts w:ascii="Times New Roman" w:hAnsi="Times New Roman" w:cs="Times New Roman"/>
          <w:color w:val="000000"/>
          <w:lang w:val="en-US"/>
        </w:rPr>
        <w:t>dana</w:t>
      </w:r>
      <w:proofErr w:type="gramEnd"/>
      <w:r w:rsidRPr="00283A09">
        <w:rPr>
          <w:rFonts w:ascii="Times New Roman" w:hAnsi="Times New Roman" w:cs="Times New Roman"/>
          <w:color w:val="000000"/>
          <w:lang w:val="en-US"/>
        </w:rPr>
        <w:t xml:space="preserve"> desa, sehingga </w:t>
      </w:r>
      <w:r>
        <w:rPr>
          <w:rFonts w:ascii="Times New Roman" w:hAnsi="Times New Roman" w:cs="Times New Roman"/>
          <w:color w:val="000000"/>
          <w:lang w:val="en-US"/>
        </w:rPr>
        <w:t xml:space="preserve">pembangunan nasional melalui pemberian </w:t>
      </w:r>
      <w:r w:rsidRPr="00283A09">
        <w:rPr>
          <w:rFonts w:ascii="Times New Roman" w:hAnsi="Times New Roman" w:cs="Times New Roman"/>
          <w:color w:val="000000"/>
          <w:lang w:val="en-US"/>
        </w:rPr>
        <w:t xml:space="preserve">dana desa </w:t>
      </w:r>
      <w:r>
        <w:rPr>
          <w:rFonts w:ascii="Times New Roman" w:hAnsi="Times New Roman" w:cs="Times New Roman"/>
          <w:color w:val="000000"/>
          <w:lang w:val="en-US"/>
        </w:rPr>
        <w:t>bisa</w:t>
      </w:r>
      <w:r w:rsidRPr="00283A09">
        <w:rPr>
          <w:rFonts w:ascii="Times New Roman" w:hAnsi="Times New Roman" w:cs="Times New Roman"/>
          <w:color w:val="000000"/>
          <w:lang w:val="en-US"/>
        </w:rPr>
        <w:t xml:space="preserve"> tepat sasaran dan dirasakan oleh seluruh lapisan masyarakat.</w:t>
      </w:r>
    </w:p>
    <w:p w:rsidR="00F41740" w:rsidRPr="003F7AB0" w:rsidRDefault="00F41740" w:rsidP="00F41740">
      <w:pPr>
        <w:spacing w:after="0" w:line="240" w:lineRule="auto"/>
        <w:ind w:firstLine="567"/>
        <w:jc w:val="both"/>
        <w:rPr>
          <w:rFonts w:ascii="Times New Roman" w:hAnsi="Times New Roman" w:cs="Times New Roman"/>
          <w:color w:val="000000"/>
          <w:lang w:val="en-US"/>
        </w:rPr>
      </w:pPr>
      <w:r w:rsidRPr="003F7AB0">
        <w:rPr>
          <w:rFonts w:ascii="Times New Roman" w:hAnsi="Times New Roman" w:cs="Times New Roman"/>
          <w:color w:val="000000"/>
          <w:lang w:val="en-US"/>
        </w:rPr>
        <w:t xml:space="preserve">Pengawasan anggaran </w:t>
      </w:r>
      <w:proofErr w:type="gramStart"/>
      <w:r w:rsidRPr="003F7AB0">
        <w:rPr>
          <w:rFonts w:ascii="Times New Roman" w:hAnsi="Times New Roman" w:cs="Times New Roman"/>
          <w:color w:val="000000"/>
          <w:lang w:val="en-US"/>
        </w:rPr>
        <w:t>dana</w:t>
      </w:r>
      <w:proofErr w:type="gramEnd"/>
      <w:r w:rsidRPr="003F7AB0">
        <w:rPr>
          <w:rFonts w:ascii="Times New Roman" w:hAnsi="Times New Roman" w:cs="Times New Roman"/>
          <w:color w:val="000000"/>
          <w:lang w:val="en-US"/>
        </w:rPr>
        <w:t xml:space="preserve"> desa dapat melibatkan instansi atau pihak lain yang memiliki kapasitas, kompetensi dan relevan dengan materi penerangan hukum</w:t>
      </w:r>
      <w:r>
        <w:rPr>
          <w:rFonts w:ascii="Times New Roman" w:hAnsi="Times New Roman" w:cs="Times New Roman"/>
          <w:color w:val="000000"/>
          <w:lang w:val="en-US"/>
        </w:rPr>
        <w:t xml:space="preserve"> </w:t>
      </w:r>
      <w:r w:rsidRPr="003F7AB0">
        <w:rPr>
          <w:rFonts w:ascii="Times New Roman" w:hAnsi="Times New Roman" w:cs="Times New Roman"/>
          <w:color w:val="000000"/>
          <w:lang w:val="en-US"/>
        </w:rPr>
        <w:t xml:space="preserve">dan penyuluhan hukum yang akan disampaikan kepada </w:t>
      </w:r>
      <w:r>
        <w:rPr>
          <w:rFonts w:ascii="Times New Roman" w:hAnsi="Times New Roman" w:cs="Times New Roman"/>
          <w:color w:val="000000"/>
          <w:lang w:val="en-US"/>
        </w:rPr>
        <w:t>pemerintahan desa</w:t>
      </w:r>
      <w:r w:rsidRPr="003F7AB0">
        <w:rPr>
          <w:rFonts w:ascii="Times New Roman" w:hAnsi="Times New Roman" w:cs="Times New Roman"/>
          <w:color w:val="000000"/>
          <w:lang w:val="en-US"/>
        </w:rPr>
        <w:t>.</w:t>
      </w:r>
      <w:r>
        <w:rPr>
          <w:rFonts w:ascii="Times New Roman" w:hAnsi="Times New Roman" w:cs="Times New Roman"/>
          <w:color w:val="000000"/>
          <w:lang w:val="en-US"/>
        </w:rPr>
        <w:t xml:space="preserve"> </w:t>
      </w:r>
      <w:r w:rsidRPr="003F7AB0">
        <w:rPr>
          <w:rFonts w:ascii="Times New Roman" w:hAnsi="Times New Roman" w:cs="Times New Roman"/>
          <w:color w:val="000000"/>
          <w:lang w:val="en-US"/>
        </w:rPr>
        <w:t xml:space="preserve">Hal ini dimaksudkan untuk menghindari adanya peluang bagi seseorang yang </w:t>
      </w:r>
      <w:proofErr w:type="gramStart"/>
      <w:r w:rsidRPr="003F7AB0">
        <w:rPr>
          <w:rFonts w:ascii="Times New Roman" w:hAnsi="Times New Roman" w:cs="Times New Roman"/>
          <w:color w:val="000000"/>
          <w:lang w:val="en-US"/>
        </w:rPr>
        <w:t>akan</w:t>
      </w:r>
      <w:proofErr w:type="gramEnd"/>
      <w:r w:rsidRPr="003F7AB0">
        <w:rPr>
          <w:rFonts w:ascii="Times New Roman" w:hAnsi="Times New Roman" w:cs="Times New Roman"/>
          <w:color w:val="000000"/>
          <w:lang w:val="en-US"/>
        </w:rPr>
        <w:t xml:space="preserve"> ditetapkan sebagai tersangka untuk dapat berusaha mengalihkan harta benda yang dia miliki atas nama orang lain.</w:t>
      </w:r>
    </w:p>
    <w:p w:rsidR="00F41740" w:rsidRDefault="00F41740" w:rsidP="00F41740">
      <w:pPr>
        <w:autoSpaceDE w:val="0"/>
        <w:autoSpaceDN w:val="0"/>
        <w:adjustRightInd w:val="0"/>
        <w:spacing w:after="0" w:line="240" w:lineRule="auto"/>
        <w:ind w:firstLine="567"/>
        <w:jc w:val="both"/>
        <w:rPr>
          <w:rFonts w:ascii="Times New Roman" w:hAnsi="Times New Roman" w:cs="Times New Roman"/>
          <w:color w:val="000000"/>
          <w:lang w:val="en-US"/>
        </w:rPr>
      </w:pPr>
      <w:proofErr w:type="gramStart"/>
      <w:r w:rsidRPr="00C121C6">
        <w:rPr>
          <w:rFonts w:ascii="Times New Roman" w:hAnsi="Times New Roman" w:cs="Times New Roman"/>
          <w:color w:val="000000"/>
          <w:lang w:val="en-US"/>
        </w:rPr>
        <w:t>Dalam melaksanakan</w:t>
      </w:r>
      <w:r>
        <w:rPr>
          <w:rFonts w:ascii="Times New Roman" w:hAnsi="Times New Roman" w:cs="Times New Roman"/>
          <w:color w:val="000000"/>
          <w:lang w:val="en-US"/>
        </w:rPr>
        <w:t xml:space="preserve"> fungsi pencegahan tindak pidana korupsi pengelolaan keuangan desa,</w:t>
      </w:r>
      <w:r w:rsidRPr="00C121C6">
        <w:rPr>
          <w:rFonts w:ascii="Times New Roman" w:hAnsi="Times New Roman" w:cs="Times New Roman"/>
          <w:color w:val="000000"/>
          <w:lang w:val="en-US"/>
        </w:rPr>
        <w:t xml:space="preserve"> Kejaksaan sering </w:t>
      </w:r>
      <w:r>
        <w:rPr>
          <w:rFonts w:ascii="Times New Roman" w:hAnsi="Times New Roman" w:cs="Times New Roman"/>
          <w:color w:val="000000"/>
          <w:lang w:val="en-US"/>
        </w:rPr>
        <w:t>dihadapkan dengan beberapa kendala.</w:t>
      </w:r>
      <w:proofErr w:type="gramEnd"/>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Kendala-kendala</w:t>
      </w:r>
      <w:r w:rsidRPr="00C121C6">
        <w:rPr>
          <w:rFonts w:ascii="Times New Roman" w:hAnsi="Times New Roman" w:cs="Times New Roman"/>
          <w:color w:val="000000"/>
          <w:lang w:val="en-US"/>
        </w:rPr>
        <w:t xml:space="preserve"> yang dihadapi Kejaksaan </w:t>
      </w:r>
      <w:r>
        <w:rPr>
          <w:rFonts w:ascii="Times New Roman" w:hAnsi="Times New Roman" w:cs="Times New Roman"/>
          <w:color w:val="000000"/>
          <w:lang w:val="en-US"/>
        </w:rPr>
        <w:t xml:space="preserve">tersebut </w:t>
      </w:r>
      <w:r w:rsidRPr="00C121C6">
        <w:rPr>
          <w:rFonts w:ascii="Times New Roman" w:hAnsi="Times New Roman" w:cs="Times New Roman"/>
          <w:color w:val="000000"/>
          <w:lang w:val="en-US"/>
        </w:rPr>
        <w:t xml:space="preserve">mulai dari </w:t>
      </w:r>
      <w:r>
        <w:rPr>
          <w:rFonts w:ascii="Times New Roman" w:hAnsi="Times New Roman" w:cs="Times New Roman"/>
          <w:color w:val="000000"/>
          <w:lang w:val="en-US"/>
        </w:rPr>
        <w:t xml:space="preserve">tahapan </w:t>
      </w:r>
      <w:r w:rsidRPr="00C121C6">
        <w:rPr>
          <w:rFonts w:ascii="Times New Roman" w:hAnsi="Times New Roman" w:cs="Times New Roman"/>
          <w:color w:val="000000"/>
          <w:lang w:val="en-US"/>
        </w:rPr>
        <w:t xml:space="preserve">penyusunan anggaran, pelaksanaan dan pelaporan </w:t>
      </w:r>
      <w:r>
        <w:rPr>
          <w:rFonts w:ascii="Times New Roman" w:hAnsi="Times New Roman" w:cs="Times New Roman"/>
          <w:color w:val="000000"/>
          <w:lang w:val="en-US"/>
        </w:rPr>
        <w:t>pengelolaan keuangan desa</w:t>
      </w:r>
      <w:r w:rsidRPr="00C121C6">
        <w:rPr>
          <w:rFonts w:ascii="Times New Roman" w:hAnsi="Times New Roman" w:cs="Times New Roman"/>
          <w:color w:val="000000"/>
          <w:lang w:val="en-US"/>
        </w:rPr>
        <w:t>.</w:t>
      </w:r>
      <w:proofErr w:type="gramEnd"/>
      <w:r w:rsidRPr="00C121C6">
        <w:rPr>
          <w:rFonts w:ascii="Times New Roman" w:hAnsi="Times New Roman" w:cs="Times New Roman"/>
          <w:color w:val="000000"/>
          <w:lang w:val="en-US"/>
        </w:rPr>
        <w:t xml:space="preserve"> </w:t>
      </w:r>
      <w:r>
        <w:rPr>
          <w:rFonts w:ascii="Times New Roman" w:hAnsi="Times New Roman" w:cs="Times New Roman"/>
          <w:color w:val="000000"/>
          <w:lang w:val="en-US"/>
        </w:rPr>
        <w:t>Atas dasar tersebut,</w:t>
      </w:r>
      <w:r w:rsidRPr="00C121C6">
        <w:rPr>
          <w:rFonts w:ascii="Times New Roman" w:hAnsi="Times New Roman" w:cs="Times New Roman"/>
          <w:color w:val="000000"/>
          <w:lang w:val="en-US"/>
        </w:rPr>
        <w:t xml:space="preserve"> penulis </w:t>
      </w:r>
      <w:proofErr w:type="gramStart"/>
      <w:r>
        <w:rPr>
          <w:rFonts w:ascii="Times New Roman" w:hAnsi="Times New Roman" w:cs="Times New Roman"/>
          <w:color w:val="000000"/>
          <w:lang w:val="en-US"/>
        </w:rPr>
        <w:t>akan</w:t>
      </w:r>
      <w:proofErr w:type="gramEnd"/>
      <w:r>
        <w:rPr>
          <w:rFonts w:ascii="Times New Roman" w:hAnsi="Times New Roman" w:cs="Times New Roman"/>
          <w:color w:val="000000"/>
          <w:lang w:val="en-US"/>
        </w:rPr>
        <w:t xml:space="preserve"> menguraikan beberapa kendala</w:t>
      </w:r>
      <w:r w:rsidRPr="00C121C6">
        <w:rPr>
          <w:rFonts w:ascii="Times New Roman" w:hAnsi="Times New Roman" w:cs="Times New Roman"/>
          <w:color w:val="000000"/>
          <w:lang w:val="en-US"/>
        </w:rPr>
        <w:t xml:space="preserve"> yang dihadapi oleh Kejaksaan </w:t>
      </w:r>
      <w:r>
        <w:rPr>
          <w:rFonts w:ascii="Times New Roman" w:hAnsi="Times New Roman" w:cs="Times New Roman"/>
          <w:color w:val="000000"/>
          <w:lang w:val="en-US"/>
        </w:rPr>
        <w:t xml:space="preserve">dalam </w:t>
      </w:r>
      <w:r w:rsidRPr="00C121C6">
        <w:rPr>
          <w:rFonts w:ascii="Times New Roman" w:hAnsi="Times New Roman" w:cs="Times New Roman"/>
          <w:color w:val="000000"/>
          <w:lang w:val="en-US"/>
        </w:rPr>
        <w:t>melaksanakan</w:t>
      </w:r>
      <w:r>
        <w:rPr>
          <w:rFonts w:ascii="Times New Roman" w:hAnsi="Times New Roman" w:cs="Times New Roman"/>
          <w:color w:val="000000"/>
          <w:lang w:val="en-US"/>
        </w:rPr>
        <w:t xml:space="preserve"> fungsi pencegahan tindak pidana korupsi pengelolaan keuangan desa sebagai berikut:</w:t>
      </w:r>
    </w:p>
    <w:p w:rsidR="00F41740" w:rsidRDefault="00F41740" w:rsidP="00F41740">
      <w:pPr>
        <w:pStyle w:val="ListParagraph"/>
        <w:numPr>
          <w:ilvl w:val="2"/>
          <w:numId w:val="39"/>
        </w:numPr>
        <w:autoSpaceDE w:val="0"/>
        <w:autoSpaceDN w:val="0"/>
        <w:adjustRightInd w:val="0"/>
        <w:spacing w:after="0" w:line="240" w:lineRule="auto"/>
        <w:ind w:left="0" w:hanging="426"/>
        <w:jc w:val="both"/>
        <w:rPr>
          <w:rFonts w:ascii="Times New Roman" w:hAnsi="Times New Roman" w:cs="Times New Roman"/>
          <w:color w:val="000000"/>
          <w:lang w:val="en-US"/>
        </w:rPr>
      </w:pPr>
      <w:r>
        <w:rPr>
          <w:rFonts w:ascii="Times New Roman" w:hAnsi="Times New Roman" w:cs="Times New Roman"/>
          <w:color w:val="000000"/>
          <w:lang w:val="en-US"/>
        </w:rPr>
        <w:t xml:space="preserve">Kurangnya pengetahuan jaksa yang ada di daerah terkait mengenai tugas dan kewenangannya dalam melaksanakan proses </w:t>
      </w:r>
      <w:r w:rsidRPr="00F0517B">
        <w:rPr>
          <w:rFonts w:ascii="Times New Roman" w:hAnsi="Times New Roman" w:cs="Times New Roman"/>
          <w:color w:val="000000"/>
          <w:lang w:val="en-US"/>
        </w:rPr>
        <w:t xml:space="preserve">mengawal, mengamankan dan mendukung keberhasilan jalannya pemerintahan dan pembangunan </w:t>
      </w:r>
      <w:r>
        <w:rPr>
          <w:rFonts w:ascii="Times New Roman" w:hAnsi="Times New Roman" w:cs="Times New Roman"/>
          <w:color w:val="000000"/>
          <w:lang w:val="en-US"/>
        </w:rPr>
        <w:t xml:space="preserve">desa </w:t>
      </w:r>
      <w:r w:rsidRPr="00F0517B">
        <w:rPr>
          <w:rFonts w:ascii="Times New Roman" w:hAnsi="Times New Roman" w:cs="Times New Roman"/>
          <w:color w:val="000000"/>
          <w:lang w:val="en-US"/>
        </w:rPr>
        <w:t xml:space="preserve">melalui upaya-upaya pencegahan/preventif dan persuasif </w:t>
      </w:r>
      <w:r>
        <w:rPr>
          <w:rFonts w:ascii="Times New Roman" w:hAnsi="Times New Roman" w:cs="Times New Roman"/>
          <w:color w:val="000000"/>
          <w:lang w:val="en-US"/>
        </w:rPr>
        <w:t>serta</w:t>
      </w:r>
      <w:r w:rsidRPr="00F0517B">
        <w:rPr>
          <w:rFonts w:ascii="Times New Roman" w:hAnsi="Times New Roman" w:cs="Times New Roman"/>
          <w:color w:val="000000"/>
          <w:lang w:val="en-US"/>
        </w:rPr>
        <w:t xml:space="preserve"> </w:t>
      </w:r>
      <w:r>
        <w:rPr>
          <w:rFonts w:ascii="Times New Roman" w:hAnsi="Times New Roman" w:cs="Times New Roman"/>
          <w:color w:val="000000"/>
          <w:lang w:val="en-US"/>
        </w:rPr>
        <w:t>melak</w:t>
      </w:r>
      <w:r w:rsidRPr="00F0517B">
        <w:rPr>
          <w:rFonts w:ascii="Times New Roman" w:hAnsi="Times New Roman" w:cs="Times New Roman"/>
          <w:color w:val="000000"/>
          <w:lang w:val="en-US"/>
        </w:rPr>
        <w:t>ukan pendampingan hukum dalam setiap tahapan program pembangunan desa</w:t>
      </w:r>
      <w:r>
        <w:rPr>
          <w:rFonts w:ascii="Times New Roman" w:hAnsi="Times New Roman" w:cs="Times New Roman"/>
          <w:color w:val="000000"/>
          <w:lang w:val="en-US"/>
        </w:rPr>
        <w:t>;</w:t>
      </w:r>
    </w:p>
    <w:p w:rsidR="00F41740" w:rsidRDefault="00F41740" w:rsidP="00F41740">
      <w:pPr>
        <w:pStyle w:val="ListParagraph"/>
        <w:numPr>
          <w:ilvl w:val="2"/>
          <w:numId w:val="39"/>
        </w:numPr>
        <w:autoSpaceDE w:val="0"/>
        <w:autoSpaceDN w:val="0"/>
        <w:adjustRightInd w:val="0"/>
        <w:spacing w:after="0" w:line="240" w:lineRule="auto"/>
        <w:ind w:left="0" w:hanging="426"/>
        <w:jc w:val="both"/>
        <w:rPr>
          <w:rFonts w:ascii="Times New Roman" w:hAnsi="Times New Roman" w:cs="Times New Roman"/>
          <w:color w:val="000000"/>
          <w:lang w:val="en-US"/>
        </w:rPr>
      </w:pPr>
      <w:r>
        <w:rPr>
          <w:rFonts w:ascii="Times New Roman" w:hAnsi="Times New Roman" w:cs="Times New Roman"/>
          <w:color w:val="000000"/>
          <w:lang w:val="en-US"/>
        </w:rPr>
        <w:t xml:space="preserve">Fungsi pengawasan </w:t>
      </w:r>
      <w:r w:rsidRPr="00841423">
        <w:rPr>
          <w:rFonts w:ascii="Times New Roman" w:hAnsi="Times New Roman" w:cs="Times New Roman"/>
          <w:color w:val="000000"/>
          <w:lang w:val="en-US"/>
        </w:rPr>
        <w:t xml:space="preserve">TP4D </w:t>
      </w:r>
      <w:r>
        <w:rPr>
          <w:rFonts w:ascii="Times New Roman" w:hAnsi="Times New Roman" w:cs="Times New Roman"/>
          <w:color w:val="000000"/>
          <w:lang w:val="en-US"/>
        </w:rPr>
        <w:t xml:space="preserve">hanya </w:t>
      </w:r>
      <w:proofErr w:type="gramStart"/>
      <w:r w:rsidRPr="00841423">
        <w:rPr>
          <w:rFonts w:ascii="Times New Roman" w:hAnsi="Times New Roman" w:cs="Times New Roman"/>
          <w:color w:val="000000"/>
          <w:lang w:val="en-US"/>
        </w:rPr>
        <w:t>akan</w:t>
      </w:r>
      <w:proofErr w:type="gramEnd"/>
      <w:r w:rsidRPr="00841423">
        <w:rPr>
          <w:rFonts w:ascii="Times New Roman" w:hAnsi="Times New Roman" w:cs="Times New Roman"/>
          <w:color w:val="000000"/>
          <w:lang w:val="en-US"/>
        </w:rPr>
        <w:t xml:space="preserve"> bertugas</w:t>
      </w:r>
      <w:r>
        <w:rPr>
          <w:rFonts w:ascii="Times New Roman" w:hAnsi="Times New Roman" w:cs="Times New Roman"/>
          <w:color w:val="000000"/>
          <w:lang w:val="en-US"/>
        </w:rPr>
        <w:t xml:space="preserve"> jika ada permintaan pengawalan, pengamanan, penerangan dan penyuluhan hukum dari pemerintah desa. Oleh karena itu, fungsi Kejaksaan dalam pencegahan tindak pidana korupsi pengelolaan keuangan desa kurang optimal;</w:t>
      </w:r>
    </w:p>
    <w:p w:rsidR="00F41740" w:rsidRDefault="00F41740" w:rsidP="00F41740">
      <w:pPr>
        <w:pStyle w:val="ListParagraph"/>
        <w:numPr>
          <w:ilvl w:val="2"/>
          <w:numId w:val="39"/>
        </w:numPr>
        <w:autoSpaceDE w:val="0"/>
        <w:autoSpaceDN w:val="0"/>
        <w:adjustRightInd w:val="0"/>
        <w:spacing w:after="0" w:line="240" w:lineRule="auto"/>
        <w:ind w:left="0" w:hanging="426"/>
        <w:jc w:val="both"/>
        <w:rPr>
          <w:rFonts w:ascii="Times New Roman" w:hAnsi="Times New Roman" w:cs="Times New Roman"/>
          <w:color w:val="000000"/>
          <w:lang w:val="en-US"/>
        </w:rPr>
      </w:pPr>
      <w:r w:rsidRPr="00C40F30">
        <w:rPr>
          <w:rFonts w:ascii="Times New Roman" w:hAnsi="Times New Roman" w:cs="Times New Roman"/>
          <w:color w:val="000000"/>
          <w:lang w:val="en-US"/>
        </w:rPr>
        <w:t>Ketidaktahuan Kepala Desa, perangkat desa dan masyarakat akan keberdaan TP4D yang mempunyai tugas dan kewenangan dalam pengawalan dan pengamanan jalannya pemerintahan dan pembangunan desa melalui upaya-upaya preventif dan melakukan penerangan serta penyuluhan hukum dalam setiap tahapan program pembangunan dari awal sampai akhir;</w:t>
      </w:r>
    </w:p>
    <w:p w:rsidR="00F41740" w:rsidRDefault="00F41740" w:rsidP="00F41740">
      <w:pPr>
        <w:pStyle w:val="ListParagraph"/>
        <w:numPr>
          <w:ilvl w:val="2"/>
          <w:numId w:val="39"/>
        </w:numPr>
        <w:autoSpaceDE w:val="0"/>
        <w:autoSpaceDN w:val="0"/>
        <w:adjustRightInd w:val="0"/>
        <w:spacing w:after="0" w:line="240" w:lineRule="auto"/>
        <w:ind w:left="0" w:hanging="426"/>
        <w:jc w:val="both"/>
        <w:rPr>
          <w:rFonts w:ascii="Times New Roman" w:hAnsi="Times New Roman" w:cs="Times New Roman"/>
          <w:color w:val="000000"/>
          <w:lang w:val="en-US"/>
        </w:rPr>
      </w:pPr>
      <w:r w:rsidRPr="00C40F30">
        <w:rPr>
          <w:rFonts w:ascii="Times New Roman" w:hAnsi="Times New Roman" w:cs="Times New Roman"/>
          <w:color w:val="000000"/>
          <w:lang w:val="en-US"/>
        </w:rPr>
        <w:t>Kurangnya transparansi pengelolaan keuangan oleh pemerintah desa, sehingga Kejaksaan baru mengetahui terjadinya praktik menyimpang dalam pengelolaan keuangan desa ketika ada laporan dari masyarakat;</w:t>
      </w:r>
    </w:p>
    <w:p w:rsidR="00F41740" w:rsidRPr="00C40F30" w:rsidRDefault="00F41740" w:rsidP="00F41740">
      <w:pPr>
        <w:pStyle w:val="ListParagraph"/>
        <w:numPr>
          <w:ilvl w:val="2"/>
          <w:numId w:val="39"/>
        </w:numPr>
        <w:autoSpaceDE w:val="0"/>
        <w:autoSpaceDN w:val="0"/>
        <w:adjustRightInd w:val="0"/>
        <w:spacing w:after="0" w:line="240" w:lineRule="auto"/>
        <w:ind w:left="0" w:hanging="426"/>
        <w:jc w:val="both"/>
        <w:rPr>
          <w:rFonts w:ascii="Times New Roman" w:hAnsi="Times New Roman" w:cs="Times New Roman"/>
          <w:color w:val="000000"/>
          <w:lang w:val="en-US"/>
        </w:rPr>
      </w:pPr>
      <w:r w:rsidRPr="00C40F30">
        <w:rPr>
          <w:rFonts w:ascii="Times New Roman" w:hAnsi="Times New Roman" w:cs="Times New Roman"/>
          <w:color w:val="000000"/>
          <w:lang w:val="en-US"/>
        </w:rPr>
        <w:t>Adanya ego sektoral antar lembaga (Kepolisian, BPKP, Inspektorat). Ego sektoral tersebut terkadang sampai pada tahap saling menghalangi untuk melakukan tugas masing-masing. Padahal Kejaksaan memiliki kewenangan untuk melakukan pengawasan bahkan penegakn hukum jika memang dianggap terjadi tindak pidana korupsi dalam pelaksanaan pembangunan;</w:t>
      </w:r>
    </w:p>
    <w:p w:rsidR="00F41740" w:rsidRDefault="00F41740" w:rsidP="00F41740">
      <w:pPr>
        <w:pStyle w:val="ListParagraph"/>
        <w:autoSpaceDE w:val="0"/>
        <w:autoSpaceDN w:val="0"/>
        <w:adjustRightInd w:val="0"/>
        <w:spacing w:after="0" w:line="240" w:lineRule="auto"/>
        <w:ind w:left="0" w:firstLine="567"/>
        <w:contextualSpacing w:val="0"/>
        <w:jc w:val="both"/>
        <w:rPr>
          <w:rFonts w:ascii="Times New Roman" w:hAnsi="Times New Roman" w:cs="Times New Roman"/>
          <w:color w:val="000000"/>
          <w:lang w:val="en-US"/>
        </w:rPr>
      </w:pPr>
      <w:r>
        <w:rPr>
          <w:rFonts w:ascii="Times New Roman" w:hAnsi="Times New Roman" w:cs="Times New Roman"/>
          <w:lang w:val="en-US"/>
        </w:rPr>
        <w:t xml:space="preserve">Dari beberapa kendala </w:t>
      </w:r>
      <w:r w:rsidRPr="00C121C6">
        <w:rPr>
          <w:rFonts w:ascii="Times New Roman" w:hAnsi="Times New Roman" w:cs="Times New Roman"/>
          <w:color w:val="000000"/>
          <w:lang w:val="en-US"/>
        </w:rPr>
        <w:t xml:space="preserve">yang dihadapi oleh Kejaksaan </w:t>
      </w:r>
      <w:r>
        <w:rPr>
          <w:rFonts w:ascii="Times New Roman" w:hAnsi="Times New Roman" w:cs="Times New Roman"/>
          <w:color w:val="000000"/>
          <w:lang w:val="en-US"/>
        </w:rPr>
        <w:t xml:space="preserve">dalam </w:t>
      </w:r>
      <w:r w:rsidRPr="00C121C6">
        <w:rPr>
          <w:rFonts w:ascii="Times New Roman" w:hAnsi="Times New Roman" w:cs="Times New Roman"/>
          <w:color w:val="000000"/>
          <w:lang w:val="en-US"/>
        </w:rPr>
        <w:t>melaksanakan</w:t>
      </w:r>
      <w:r>
        <w:rPr>
          <w:rFonts w:ascii="Times New Roman" w:hAnsi="Times New Roman" w:cs="Times New Roman"/>
          <w:color w:val="000000"/>
          <w:lang w:val="en-US"/>
        </w:rPr>
        <w:t xml:space="preserve"> fungsi pencegahan tindak pidana korupsi pengelolaan keuangan desa sebagaimana diuraikan di atas, dalam penelitian ini penulis </w:t>
      </w:r>
      <w:proofErr w:type="gramStart"/>
      <w:r>
        <w:rPr>
          <w:rFonts w:ascii="Times New Roman" w:hAnsi="Times New Roman" w:cs="Times New Roman"/>
          <w:color w:val="000000"/>
          <w:lang w:val="en-US"/>
        </w:rPr>
        <w:t>akan</w:t>
      </w:r>
      <w:proofErr w:type="gramEnd"/>
      <w:r>
        <w:rPr>
          <w:rFonts w:ascii="Times New Roman" w:hAnsi="Times New Roman" w:cs="Times New Roman"/>
          <w:color w:val="000000"/>
          <w:lang w:val="en-US"/>
        </w:rPr>
        <w:t xml:space="preserve"> memberikan beberapa solusi ke depan agar implementasi fungsi</w:t>
      </w:r>
      <w:r w:rsidRPr="00C121C6">
        <w:rPr>
          <w:rFonts w:ascii="Times New Roman" w:hAnsi="Times New Roman" w:cs="Times New Roman"/>
          <w:color w:val="000000"/>
          <w:lang w:val="en-US"/>
        </w:rPr>
        <w:t xml:space="preserve"> Kejaksaan </w:t>
      </w:r>
      <w:r>
        <w:rPr>
          <w:rFonts w:ascii="Times New Roman" w:hAnsi="Times New Roman" w:cs="Times New Roman"/>
          <w:color w:val="000000"/>
          <w:lang w:val="en-US"/>
        </w:rPr>
        <w:t>dalam pencegahan tindak pidana korupsi pengelolaan keuangan desa berjalan efektif yaitu sebagai berikut:</w:t>
      </w:r>
    </w:p>
    <w:p w:rsidR="00F41740" w:rsidRDefault="00F41740" w:rsidP="00F41740">
      <w:pPr>
        <w:pStyle w:val="ListParagraph"/>
        <w:numPr>
          <w:ilvl w:val="3"/>
          <w:numId w:val="40"/>
        </w:numPr>
        <w:autoSpaceDE w:val="0"/>
        <w:autoSpaceDN w:val="0"/>
        <w:adjustRightInd w:val="0"/>
        <w:spacing w:after="0" w:line="240" w:lineRule="auto"/>
        <w:ind w:left="0" w:hanging="426"/>
        <w:contextualSpacing w:val="0"/>
        <w:jc w:val="both"/>
        <w:rPr>
          <w:rFonts w:ascii="Times New Roman" w:hAnsi="Times New Roman" w:cs="Times New Roman"/>
          <w:color w:val="000000"/>
          <w:lang w:val="en-US"/>
        </w:rPr>
      </w:pPr>
      <w:r>
        <w:rPr>
          <w:rFonts w:ascii="Times New Roman" w:hAnsi="Times New Roman" w:cs="Times New Roman"/>
          <w:color w:val="000000"/>
          <w:lang w:val="en-US"/>
        </w:rPr>
        <w:t xml:space="preserve">Perlu adanya sosialisasi dan edukasi kepada Jaksa di daerah terkait mengenai tugas dan kewenangan </w:t>
      </w:r>
      <w:r w:rsidRPr="00F0517B">
        <w:rPr>
          <w:rFonts w:ascii="Times New Roman" w:hAnsi="Times New Roman" w:cs="Times New Roman"/>
          <w:color w:val="000000"/>
          <w:lang w:val="en-US"/>
        </w:rPr>
        <w:t xml:space="preserve">mengawal, mengamankan dan mendukung keberhasilan jalannya pemerintahan dan pembangunan </w:t>
      </w:r>
      <w:r>
        <w:rPr>
          <w:rFonts w:ascii="Times New Roman" w:hAnsi="Times New Roman" w:cs="Times New Roman"/>
          <w:color w:val="000000"/>
          <w:lang w:val="en-US"/>
        </w:rPr>
        <w:t xml:space="preserve">desa </w:t>
      </w:r>
      <w:r w:rsidRPr="00F0517B">
        <w:rPr>
          <w:rFonts w:ascii="Times New Roman" w:hAnsi="Times New Roman" w:cs="Times New Roman"/>
          <w:color w:val="000000"/>
          <w:lang w:val="en-US"/>
        </w:rPr>
        <w:t xml:space="preserve">melalui upaya-upaya pencegahan/preventif dan persuasif </w:t>
      </w:r>
      <w:r>
        <w:rPr>
          <w:rFonts w:ascii="Times New Roman" w:hAnsi="Times New Roman" w:cs="Times New Roman"/>
          <w:color w:val="000000"/>
          <w:lang w:val="en-US"/>
        </w:rPr>
        <w:t>serta</w:t>
      </w:r>
      <w:r w:rsidRPr="00F0517B">
        <w:rPr>
          <w:rFonts w:ascii="Times New Roman" w:hAnsi="Times New Roman" w:cs="Times New Roman"/>
          <w:color w:val="000000"/>
          <w:lang w:val="en-US"/>
        </w:rPr>
        <w:t xml:space="preserve"> </w:t>
      </w:r>
      <w:r>
        <w:rPr>
          <w:rFonts w:ascii="Times New Roman" w:hAnsi="Times New Roman" w:cs="Times New Roman"/>
          <w:color w:val="000000"/>
          <w:lang w:val="en-US"/>
        </w:rPr>
        <w:t>melak</w:t>
      </w:r>
      <w:r w:rsidRPr="00F0517B">
        <w:rPr>
          <w:rFonts w:ascii="Times New Roman" w:hAnsi="Times New Roman" w:cs="Times New Roman"/>
          <w:color w:val="000000"/>
          <w:lang w:val="en-US"/>
        </w:rPr>
        <w:t>ukan pendampingan hukum dalam setiap tahapan program pembangunan desa</w:t>
      </w:r>
      <w:r>
        <w:rPr>
          <w:rFonts w:ascii="Times New Roman" w:hAnsi="Times New Roman" w:cs="Times New Roman"/>
          <w:color w:val="000000"/>
          <w:lang w:val="en-US"/>
        </w:rPr>
        <w:t>;</w:t>
      </w:r>
    </w:p>
    <w:p w:rsidR="00F41740" w:rsidRDefault="00F41740" w:rsidP="00F41740">
      <w:pPr>
        <w:pStyle w:val="ListParagraph"/>
        <w:numPr>
          <w:ilvl w:val="3"/>
          <w:numId w:val="40"/>
        </w:numPr>
        <w:autoSpaceDE w:val="0"/>
        <w:autoSpaceDN w:val="0"/>
        <w:adjustRightInd w:val="0"/>
        <w:spacing w:after="0" w:line="240" w:lineRule="auto"/>
        <w:ind w:left="0" w:hanging="426"/>
        <w:contextualSpacing w:val="0"/>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Merubah mekanisme fungsi pengawasan </w:t>
      </w:r>
      <w:r w:rsidRPr="00841423">
        <w:rPr>
          <w:rFonts w:ascii="Times New Roman" w:hAnsi="Times New Roman" w:cs="Times New Roman"/>
          <w:color w:val="000000"/>
          <w:lang w:val="en-US"/>
        </w:rPr>
        <w:t>TP4D</w:t>
      </w:r>
      <w:r>
        <w:rPr>
          <w:rFonts w:ascii="Times New Roman" w:hAnsi="Times New Roman" w:cs="Times New Roman"/>
          <w:color w:val="000000"/>
          <w:lang w:val="en-US"/>
        </w:rPr>
        <w:t xml:space="preserve"> yang awalnya didasarkan atas permintaan dari pemerintah desa menjadi pengawasan langsung ketika adanya pelaksanaan program pembangunan desa;</w:t>
      </w:r>
    </w:p>
    <w:p w:rsidR="00F41740" w:rsidRDefault="00F41740" w:rsidP="00F41740">
      <w:pPr>
        <w:pStyle w:val="ListParagraph"/>
        <w:numPr>
          <w:ilvl w:val="3"/>
          <w:numId w:val="40"/>
        </w:numPr>
        <w:autoSpaceDE w:val="0"/>
        <w:autoSpaceDN w:val="0"/>
        <w:adjustRightInd w:val="0"/>
        <w:spacing w:after="0" w:line="240" w:lineRule="auto"/>
        <w:ind w:left="0" w:hanging="426"/>
        <w:contextualSpacing w:val="0"/>
        <w:jc w:val="both"/>
        <w:rPr>
          <w:rFonts w:ascii="Times New Roman" w:hAnsi="Times New Roman" w:cs="Times New Roman"/>
          <w:color w:val="000000"/>
          <w:lang w:val="en-US"/>
        </w:rPr>
      </w:pPr>
      <w:r>
        <w:rPr>
          <w:rFonts w:ascii="Times New Roman" w:hAnsi="Times New Roman" w:cs="Times New Roman"/>
          <w:color w:val="000000"/>
          <w:lang w:val="en-US"/>
        </w:rPr>
        <w:t xml:space="preserve">Perlu adanya sosialisasi dan edukasi pada setiap Kepala Desa yang ada di Indonesia terkait mengenai eksistensi </w:t>
      </w:r>
      <w:r w:rsidRPr="00C40F30">
        <w:rPr>
          <w:rFonts w:ascii="Times New Roman" w:hAnsi="Times New Roman" w:cs="Times New Roman"/>
          <w:color w:val="000000"/>
          <w:lang w:val="en-US"/>
        </w:rPr>
        <w:t>TP4D yang mempunyai tugas dan kewenangan dalam pengawalan dan pengamanan jalannya pemerintahan dan pembangunan desa melalui upaya-upaya preventif dan melakukan penerangan serta penyuluhan hukum dalam setiap tahapan program pembangunan dari awal sampai akhir</w:t>
      </w:r>
      <w:r>
        <w:rPr>
          <w:rFonts w:ascii="Times New Roman" w:hAnsi="Times New Roman" w:cs="Times New Roman"/>
          <w:color w:val="000000"/>
          <w:lang w:val="en-US"/>
        </w:rPr>
        <w:t>;</w:t>
      </w:r>
    </w:p>
    <w:p w:rsidR="00F41740" w:rsidRPr="00841F95" w:rsidRDefault="00F41740" w:rsidP="00F41740">
      <w:pPr>
        <w:pStyle w:val="ListParagraph"/>
        <w:numPr>
          <w:ilvl w:val="3"/>
          <w:numId w:val="40"/>
        </w:numPr>
        <w:autoSpaceDE w:val="0"/>
        <w:autoSpaceDN w:val="0"/>
        <w:adjustRightInd w:val="0"/>
        <w:spacing w:after="0" w:line="240" w:lineRule="auto"/>
        <w:ind w:left="0" w:hanging="426"/>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Perlu adanya transparansi pengelolaan keuangan desa dalam rangka pencegahan tindak pidana korupsi;</w:t>
      </w:r>
    </w:p>
    <w:p w:rsidR="00F41740" w:rsidRPr="00841F95" w:rsidRDefault="00F41740" w:rsidP="00F41740">
      <w:pPr>
        <w:pStyle w:val="ListParagraph"/>
        <w:numPr>
          <w:ilvl w:val="3"/>
          <w:numId w:val="40"/>
        </w:numPr>
        <w:autoSpaceDE w:val="0"/>
        <w:autoSpaceDN w:val="0"/>
        <w:adjustRightInd w:val="0"/>
        <w:spacing w:after="0" w:line="240" w:lineRule="auto"/>
        <w:ind w:left="0" w:hanging="426"/>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Perlu adanya koordinasi diantara lembaga yang mempunyai fungsi pencegahan tindak pidana korupsi pengelolaan keuangan desa dalam hal ini Kejaksan, Kepolisian, BPKP, dan Inspektorat, agar tidak terjadi tumpang tindih kewenangan yang berakibat kurang harmonisnya hubungan antar lembaga tersebut.</w:t>
      </w:r>
    </w:p>
    <w:p w:rsidR="00F41740" w:rsidRPr="00841F95" w:rsidRDefault="00F41740" w:rsidP="00F41740">
      <w:pPr>
        <w:pStyle w:val="ListParagraph"/>
        <w:autoSpaceDE w:val="0"/>
        <w:autoSpaceDN w:val="0"/>
        <w:adjustRightInd w:val="0"/>
        <w:spacing w:after="0" w:line="240" w:lineRule="auto"/>
        <w:ind w:left="0" w:firstLine="567"/>
        <w:contextualSpacing w:val="0"/>
        <w:jc w:val="both"/>
        <w:rPr>
          <w:rFonts w:ascii="Times New Roman" w:hAnsi="Times New Roman" w:cs="Times New Roman"/>
          <w:color w:val="000000"/>
          <w:lang w:val="pt-BR"/>
        </w:rPr>
      </w:pPr>
      <w:r w:rsidRPr="00841F95">
        <w:rPr>
          <w:rFonts w:ascii="Times New Roman" w:hAnsi="Times New Roman" w:cs="Times New Roman"/>
          <w:color w:val="000000"/>
          <w:lang w:val="pt-BR"/>
        </w:rPr>
        <w:t>Dengan adanya beberapa upaya penyelesaian terkait adanya kendala-kendala Kejaksaan dalam melaksanakan fungsi pencegahan tindak pidana pengelolaan keuangan desa sebagaimana dimaksud di atas, diharapkan ke depan fungsi Kejaksaan dalam melaksanakan pencegahan tindak pidana pengelolaan keuangan desa melalui proses mengawal, mengamankan dan mendukung keberhasilan jalannya pemerintahan dan pembangunan desa melalui upaya-upaya pencegahan/preventif dan persuasif serta melakukan pendampingan hukum dalam setiap tahapan program pembangunan desa dapat terlaksana dengan optimal, sehingga proses pembangunan desa dapat terwujud sesuai dengan yang diharapkan oleh Pemerintah Indonesia.</w:t>
      </w:r>
    </w:p>
    <w:p w:rsidR="00FB10A8" w:rsidRDefault="00FB10A8" w:rsidP="00DF4461">
      <w:pPr>
        <w:pStyle w:val="BodyTextIndent"/>
        <w:spacing w:after="0" w:line="240" w:lineRule="auto"/>
        <w:ind w:left="0"/>
        <w:jc w:val="center"/>
        <w:rPr>
          <w:rFonts w:ascii="Times New Roman" w:hAnsi="Times New Roman"/>
          <w:b/>
          <w:sz w:val="24"/>
          <w:szCs w:val="24"/>
          <w:lang w:val="en-US"/>
        </w:rPr>
      </w:pPr>
    </w:p>
    <w:p w:rsidR="00FB10A8" w:rsidRDefault="00FB10A8" w:rsidP="00DF4461">
      <w:pPr>
        <w:pStyle w:val="BodyTextIndent"/>
        <w:spacing w:after="0" w:line="240" w:lineRule="auto"/>
        <w:ind w:left="0"/>
        <w:jc w:val="center"/>
        <w:rPr>
          <w:rFonts w:ascii="Times New Roman" w:hAnsi="Times New Roman"/>
          <w:b/>
          <w:sz w:val="24"/>
          <w:szCs w:val="24"/>
          <w:lang w:val="en-US"/>
        </w:rPr>
      </w:pPr>
    </w:p>
    <w:p w:rsidR="00FB10A8" w:rsidRDefault="00FB10A8" w:rsidP="00DF4461">
      <w:pPr>
        <w:pStyle w:val="BodyTextIndent"/>
        <w:spacing w:after="0" w:line="240" w:lineRule="auto"/>
        <w:ind w:left="0"/>
        <w:jc w:val="center"/>
        <w:rPr>
          <w:rFonts w:ascii="Times New Roman" w:hAnsi="Times New Roman"/>
          <w:b/>
          <w:sz w:val="24"/>
          <w:szCs w:val="24"/>
          <w:lang w:val="en-US"/>
        </w:rPr>
      </w:pPr>
    </w:p>
    <w:p w:rsidR="00FB10A8" w:rsidRDefault="00FB10A8"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89465B" w:rsidRDefault="0089465B"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615ADC" w:rsidRDefault="00615ADC" w:rsidP="00DF4461">
      <w:pPr>
        <w:pStyle w:val="BodyTextIndent"/>
        <w:spacing w:after="0" w:line="240" w:lineRule="auto"/>
        <w:ind w:left="0"/>
        <w:jc w:val="center"/>
        <w:rPr>
          <w:rFonts w:ascii="Times New Roman" w:hAnsi="Times New Roman"/>
          <w:b/>
          <w:sz w:val="24"/>
          <w:szCs w:val="24"/>
          <w:lang w:val="en-US"/>
        </w:rPr>
      </w:pPr>
    </w:p>
    <w:p w:rsidR="00FB10A8" w:rsidRDefault="00FB10A8" w:rsidP="00DF4461">
      <w:pPr>
        <w:pStyle w:val="BodyTextIndent"/>
        <w:spacing w:after="0" w:line="240" w:lineRule="auto"/>
        <w:ind w:left="0"/>
        <w:jc w:val="center"/>
        <w:rPr>
          <w:rFonts w:ascii="Times New Roman" w:hAnsi="Times New Roman"/>
          <w:b/>
          <w:sz w:val="24"/>
          <w:szCs w:val="24"/>
          <w:lang w:val="en-US"/>
        </w:rPr>
      </w:pPr>
    </w:p>
    <w:p w:rsidR="00FB10A8" w:rsidRDefault="00FB10A8" w:rsidP="00DF4461">
      <w:pPr>
        <w:pStyle w:val="BodyTextIndent"/>
        <w:spacing w:after="0" w:line="240" w:lineRule="auto"/>
        <w:ind w:left="0"/>
        <w:jc w:val="center"/>
        <w:rPr>
          <w:rFonts w:ascii="Times New Roman" w:hAnsi="Times New Roman"/>
          <w:b/>
          <w:sz w:val="24"/>
          <w:szCs w:val="24"/>
          <w:lang w:val="en-US"/>
        </w:rPr>
      </w:pPr>
    </w:p>
    <w:p w:rsidR="0070120D" w:rsidRPr="00DF4461" w:rsidRDefault="0070120D" w:rsidP="00DF4461">
      <w:pPr>
        <w:pStyle w:val="BodyTextIndent"/>
        <w:spacing w:after="0" w:line="240" w:lineRule="auto"/>
        <w:ind w:left="0"/>
        <w:jc w:val="center"/>
        <w:rPr>
          <w:rFonts w:ascii="Times New Roman" w:hAnsi="Times New Roman"/>
          <w:b/>
          <w:sz w:val="24"/>
          <w:szCs w:val="24"/>
          <w:lang w:val="en-US"/>
        </w:rPr>
      </w:pPr>
      <w:r>
        <w:rPr>
          <w:rFonts w:ascii="Times New Roman" w:hAnsi="Times New Roman"/>
          <w:b/>
          <w:noProof/>
          <w:sz w:val="24"/>
          <w:szCs w:val="24"/>
          <w:lang w:val="en-US" w:eastAsia="en-US"/>
        </w:rPr>
        <mc:AlternateContent>
          <mc:Choice Requires="wps">
            <w:drawing>
              <wp:anchor distT="0" distB="0" distL="114300" distR="114300" simplePos="0" relativeHeight="251665408" behindDoc="0" locked="0" layoutInCell="1" allowOverlap="1" wp14:anchorId="3C9515FD" wp14:editId="3E7963ED">
                <wp:simplePos x="0" y="0"/>
                <wp:positionH relativeFrom="column">
                  <wp:posOffset>4799686</wp:posOffset>
                </wp:positionH>
                <wp:positionV relativeFrom="paragraph">
                  <wp:posOffset>-1052474</wp:posOffset>
                </wp:positionV>
                <wp:extent cx="307238" cy="307238"/>
                <wp:effectExtent l="0" t="0" r="0" b="0"/>
                <wp:wrapNone/>
                <wp:docPr id="5" name="Text Box 5"/>
                <wp:cNvGraphicFramePr/>
                <a:graphic xmlns:a="http://schemas.openxmlformats.org/drawingml/2006/main">
                  <a:graphicData uri="http://schemas.microsoft.com/office/word/2010/wordprocessingShape">
                    <wps:wsp>
                      <wps:cNvSpPr txBox="1"/>
                      <wps:spPr>
                        <a:xfrm>
                          <a:off x="0" y="0"/>
                          <a:ext cx="307238" cy="307238"/>
                        </a:xfrm>
                        <a:prstGeom prst="rect">
                          <a:avLst/>
                        </a:prstGeom>
                        <a:solidFill>
                          <a:schemeClr val="lt1"/>
                        </a:solidFill>
                        <a:ln w="6350">
                          <a:noFill/>
                        </a:ln>
                      </wps:spPr>
                      <wps:txbx>
                        <w:txbxContent>
                          <w:p w:rsidR="00F41740" w:rsidRDefault="00F41740" w:rsidP="00701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left:0;text-align:left;margin-left:377.95pt;margin-top:-82.85pt;width:24.2pt;height:2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" fillcolor="white [3201]" stroked="f" strokeweight=".5pt">
                <v:textbox>
                  <w:txbxContent>
                    <w:p w:rsidR="00F41740" w:rsidRDefault="00F41740" w:rsidP="0070120D"/>
                  </w:txbxContent>
                </v:textbox>
              </v:shape>
            </w:pict>
          </mc:Fallback>
        </mc:AlternateContent>
      </w:r>
      <w:r w:rsidR="00DF4461">
        <w:rPr>
          <w:rFonts w:ascii="Times New Roman" w:hAnsi="Times New Roman"/>
          <w:b/>
          <w:sz w:val="24"/>
          <w:szCs w:val="24"/>
        </w:rPr>
        <w:t xml:space="preserve">BAB </w:t>
      </w:r>
      <w:r w:rsidR="00DF4461">
        <w:rPr>
          <w:rFonts w:ascii="Times New Roman" w:hAnsi="Times New Roman"/>
          <w:b/>
          <w:sz w:val="24"/>
          <w:szCs w:val="24"/>
          <w:lang w:val="en-US"/>
        </w:rPr>
        <w:t>III</w:t>
      </w:r>
    </w:p>
    <w:p w:rsidR="0070120D" w:rsidRPr="00FB10A8" w:rsidRDefault="00FB10A8" w:rsidP="00DF4461">
      <w:pPr>
        <w:pStyle w:val="BodyTextIndent"/>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PENUTUP</w:t>
      </w:r>
    </w:p>
    <w:p w:rsidR="0070120D" w:rsidRPr="003E77FE" w:rsidRDefault="0070120D" w:rsidP="00DF4461">
      <w:pPr>
        <w:pStyle w:val="ListParagraph"/>
        <w:spacing w:after="0" w:line="240" w:lineRule="auto"/>
        <w:ind w:left="284"/>
        <w:jc w:val="both"/>
        <w:rPr>
          <w:rFonts w:ascii="Times New Roman" w:hAnsi="Times New Roman" w:cs="Times New Roman"/>
          <w:b/>
          <w:bCs/>
          <w:sz w:val="24"/>
          <w:szCs w:val="24"/>
          <w:lang w:val="en-US"/>
        </w:rPr>
      </w:pPr>
      <w:r w:rsidRPr="003E77FE">
        <w:rPr>
          <w:rFonts w:ascii="Times New Roman" w:hAnsi="Times New Roman" w:cs="Times New Roman"/>
          <w:b/>
          <w:bCs/>
          <w:sz w:val="24"/>
          <w:szCs w:val="24"/>
          <w:lang w:val="en-US"/>
        </w:rPr>
        <w:t>Kesimpulan</w:t>
      </w:r>
    </w:p>
    <w:p w:rsidR="0070120D" w:rsidRDefault="0070120D" w:rsidP="00DF4461">
      <w:pPr>
        <w:pStyle w:val="ListParagraph"/>
        <w:spacing w:after="0" w:line="240" w:lineRule="auto"/>
        <w:ind w:left="284"/>
        <w:jc w:val="both"/>
        <w:rPr>
          <w:rFonts w:ascii="Times New Roman" w:hAnsi="Times New Roman" w:cs="Times New Roman"/>
          <w:sz w:val="24"/>
          <w:szCs w:val="24"/>
          <w:lang w:val="en-US"/>
        </w:rPr>
      </w:pPr>
    </w:p>
    <w:p w:rsidR="0089465B" w:rsidRPr="003C4DF8" w:rsidRDefault="0089465B" w:rsidP="00615ADC">
      <w:pPr>
        <w:pStyle w:val="ListParagraph"/>
        <w:numPr>
          <w:ilvl w:val="0"/>
          <w:numId w:val="3"/>
        </w:numPr>
        <w:spacing w:after="0" w:line="240" w:lineRule="auto"/>
        <w:ind w:left="714" w:hanging="357"/>
        <w:jc w:val="both"/>
        <w:rPr>
          <w:rFonts w:ascii="Times New Roman" w:hAnsi="Times New Roman" w:cs="Times New Roman"/>
          <w:lang w:val="en-US"/>
        </w:rPr>
      </w:pPr>
      <w:r w:rsidRPr="009E1CB8">
        <w:rPr>
          <w:rFonts w:ascii="Times New Roman" w:hAnsi="Times New Roman" w:cs="Times New Roman"/>
          <w:lang w:val="en-US"/>
        </w:rPr>
        <w:t xml:space="preserve">Peranan politik hukum pidana dalam pencegahan korupsi, kolusi dan nepotisme </w:t>
      </w:r>
      <w:r>
        <w:rPr>
          <w:rFonts w:ascii="Times New Roman" w:hAnsi="Times New Roman" w:cs="Times New Roman"/>
          <w:lang w:val="en-US"/>
        </w:rPr>
        <w:t xml:space="preserve">(KKN) </w:t>
      </w:r>
      <w:r w:rsidRPr="006B6B50">
        <w:rPr>
          <w:rFonts w:ascii="Times New Roman" w:hAnsi="Times New Roman" w:cs="Times New Roman"/>
          <w:lang w:val="en-US"/>
        </w:rPr>
        <w:t>sangatlah diperlukan dalam pembentukan peraturan perundang-undangan</w:t>
      </w:r>
      <w:r>
        <w:rPr>
          <w:rFonts w:ascii="Times New Roman" w:hAnsi="Times New Roman" w:cs="Times New Roman"/>
          <w:lang w:val="en-US"/>
        </w:rPr>
        <w:t xml:space="preserve"> yang mengatur mengenai pencegahan </w:t>
      </w:r>
      <w:r w:rsidRPr="003C4DF8">
        <w:rPr>
          <w:rFonts w:ascii="Times New Roman" w:hAnsi="Times New Roman" w:cs="Times New Roman"/>
          <w:lang w:val="en-US"/>
        </w:rPr>
        <w:t xml:space="preserve">praktek </w:t>
      </w:r>
      <w:r>
        <w:rPr>
          <w:rFonts w:ascii="Times New Roman" w:hAnsi="Times New Roman" w:cs="Times New Roman"/>
          <w:lang w:val="en-US"/>
        </w:rPr>
        <w:t>KKN</w:t>
      </w:r>
      <w:r w:rsidRPr="003C4DF8">
        <w:rPr>
          <w:rFonts w:ascii="Times New Roman" w:hAnsi="Times New Roman" w:cs="Times New Roman"/>
          <w:lang w:val="en-US"/>
        </w:rPr>
        <w:t xml:space="preserve"> dalam penyelenggaraan negara</w:t>
      </w:r>
      <w:r>
        <w:rPr>
          <w:rFonts w:ascii="Times New Roman" w:hAnsi="Times New Roman" w:cs="Times New Roman"/>
          <w:lang w:val="en-US"/>
        </w:rPr>
        <w:t xml:space="preserve">. </w:t>
      </w:r>
      <w:r w:rsidRPr="003C4DF8">
        <w:rPr>
          <w:rFonts w:ascii="Times New Roman" w:hAnsi="Times New Roman" w:cs="Times New Roman"/>
          <w:lang w:val="en-US"/>
        </w:rPr>
        <w:t xml:space="preserve">Penggunaan politik hukum pidana dalam pencegahan KKN tidak </w:t>
      </w:r>
      <w:proofErr w:type="gramStart"/>
      <w:r w:rsidRPr="003C4DF8">
        <w:rPr>
          <w:rFonts w:ascii="Times New Roman" w:hAnsi="Times New Roman" w:cs="Times New Roman"/>
          <w:lang w:val="en-US"/>
        </w:rPr>
        <w:t>lain</w:t>
      </w:r>
      <w:proofErr w:type="gramEnd"/>
      <w:r w:rsidRPr="003C4DF8">
        <w:rPr>
          <w:rFonts w:ascii="Times New Roman" w:hAnsi="Times New Roman" w:cs="Times New Roman"/>
          <w:lang w:val="en-US"/>
        </w:rPr>
        <w:t xml:space="preserve"> bertujuan untuk mencapai hasil perundang-undangan pidana yang paling baik dalam arti memenuhi syarat keadilan dan dayaguna. Saat ini, upaya</w:t>
      </w:r>
      <w:r w:rsidRPr="003C4DF8">
        <w:rPr>
          <w:rFonts w:ascii="Times New Roman" w:hAnsi="Times New Roman" w:cs="Times New Roman"/>
          <w:color w:val="000000" w:themeColor="text1"/>
          <w:lang w:eastAsia="id-ID"/>
        </w:rPr>
        <w:t xml:space="preserve"> pencegahan terhadap praktik KKN</w:t>
      </w:r>
      <w:r w:rsidRPr="003C4DF8">
        <w:rPr>
          <w:rFonts w:ascii="Times New Roman" w:hAnsi="Times New Roman" w:cs="Times New Roman"/>
          <w:color w:val="000000" w:themeColor="text1"/>
          <w:lang w:val="en-US" w:eastAsia="id-ID"/>
        </w:rPr>
        <w:t xml:space="preserve"> di </w:t>
      </w:r>
      <w:r w:rsidRPr="003C4DF8">
        <w:rPr>
          <w:rFonts w:ascii="Times New Roman" w:hAnsi="Times New Roman" w:cs="Times New Roman"/>
          <w:color w:val="000000" w:themeColor="text1"/>
          <w:lang w:eastAsia="id-ID"/>
        </w:rPr>
        <w:t xml:space="preserve">Indonesia </w:t>
      </w:r>
      <w:r w:rsidRPr="003C4DF8">
        <w:rPr>
          <w:rFonts w:ascii="Times New Roman" w:hAnsi="Times New Roman" w:cs="Times New Roman"/>
          <w:color w:val="000000" w:themeColor="text1"/>
          <w:lang w:val="en-US" w:eastAsia="id-ID"/>
        </w:rPr>
        <w:t>masih mengacu pada</w:t>
      </w:r>
      <w:r w:rsidRPr="003C4DF8">
        <w:rPr>
          <w:rFonts w:ascii="Times New Roman" w:hAnsi="Times New Roman" w:cs="Times New Roman"/>
          <w:color w:val="000000" w:themeColor="text1"/>
          <w:lang w:eastAsia="id-ID"/>
        </w:rPr>
        <w:t xml:space="preserve"> </w:t>
      </w:r>
      <w:r w:rsidRPr="003C4DF8">
        <w:rPr>
          <w:rFonts w:ascii="Times New Roman" w:hAnsi="Times New Roman" w:cs="Times New Roman"/>
        </w:rPr>
        <w:t xml:space="preserve">Ketetapan MPR No. XI/MPR/1998 tentang Penyelenggara Negara yang Bersih dan Bebas </w:t>
      </w:r>
      <w:r w:rsidRPr="003C4DF8">
        <w:rPr>
          <w:rFonts w:ascii="Times New Roman" w:hAnsi="Times New Roman" w:cs="Times New Roman"/>
          <w:color w:val="000000" w:themeColor="text1"/>
          <w:lang w:eastAsia="id-ID"/>
        </w:rPr>
        <w:t>Korupsi, Kolusi dan Nepotisme</w:t>
      </w:r>
      <w:r w:rsidRPr="003C4DF8">
        <w:rPr>
          <w:rFonts w:ascii="Times New Roman" w:hAnsi="Times New Roman" w:cs="Times New Roman"/>
          <w:color w:val="000000" w:themeColor="text1"/>
          <w:lang w:val="en-US" w:eastAsia="id-ID"/>
        </w:rPr>
        <w:t xml:space="preserve"> dan </w:t>
      </w:r>
      <w:r w:rsidRPr="003C4DF8">
        <w:rPr>
          <w:rFonts w:ascii="Times New Roman" w:hAnsi="Times New Roman" w:cs="Times New Roman"/>
          <w:color w:val="000000" w:themeColor="text1"/>
          <w:lang w:eastAsia="id-ID"/>
        </w:rPr>
        <w:t>Undang-Undang Nomor 28 Tahun 1999 tentang Penyelenggaraan Negara yang Bersih dan Bebas dari Korupsi, Kolusi dan Nepotisme.</w:t>
      </w:r>
      <w:r w:rsidRPr="003C4DF8">
        <w:rPr>
          <w:rFonts w:ascii="Times New Roman" w:hAnsi="Times New Roman" w:cs="Times New Roman"/>
          <w:color w:val="000000" w:themeColor="text1"/>
          <w:lang w:val="en-US" w:eastAsia="id-ID"/>
        </w:rPr>
        <w:t xml:space="preserve"> Walaupun demikian, </w:t>
      </w:r>
      <w:r w:rsidRPr="003C4DF8">
        <w:rPr>
          <w:rFonts w:ascii="Times New Roman" w:hAnsi="Times New Roman" w:cs="Times New Roman"/>
          <w:lang w:val="en-US"/>
        </w:rPr>
        <w:t xml:space="preserve">regulasi tersebut menyatakan bahwa kondisi umum hukum di Indonesia telah memberikan peluang terjadinya praktik-praktik KKN serta memuncak pada penyimpangan berupa penafsiran yang hanya sesuai dengan selera penguasa. Atas permasalahan tersebut, maka langkah </w:t>
      </w:r>
      <w:proofErr w:type="gramStart"/>
      <w:r w:rsidRPr="003C4DF8">
        <w:rPr>
          <w:rFonts w:ascii="Times New Roman" w:hAnsi="Times New Roman" w:cs="Times New Roman"/>
          <w:lang w:val="en-US"/>
        </w:rPr>
        <w:t>yag</w:t>
      </w:r>
      <w:proofErr w:type="gramEnd"/>
      <w:r w:rsidRPr="003C4DF8">
        <w:rPr>
          <w:rFonts w:ascii="Times New Roman" w:hAnsi="Times New Roman" w:cs="Times New Roman"/>
          <w:lang w:val="en-US"/>
        </w:rPr>
        <w:t xml:space="preserve"> paling tepat saat ini ialah melakukan pembaruan hukum dalam pencegahan KKN di Indonesia. Konsep hukum sebagai sarana pembaruan </w:t>
      </w:r>
      <w:r>
        <w:rPr>
          <w:rFonts w:ascii="Times New Roman" w:hAnsi="Times New Roman" w:cs="Times New Roman"/>
          <w:lang w:val="en-US"/>
        </w:rPr>
        <w:t xml:space="preserve">harus </w:t>
      </w:r>
      <w:r w:rsidRPr="003C4DF8">
        <w:rPr>
          <w:rFonts w:ascii="Times New Roman" w:hAnsi="Times New Roman" w:cs="Times New Roman"/>
          <w:lang w:val="en-US"/>
        </w:rPr>
        <w:t>mencerminkan bahwa kepastian hukum tidak boleh dipertentangkan dengan keadilan, dan keadilan tidak boleh hanya ditetapkan sesuai dengan kehendak pemegang kekuasaan, melainkan harus sesuai dengan nilai-nilai yang baik yang berkembang dalam masyarakat.</w:t>
      </w:r>
    </w:p>
    <w:p w:rsidR="0070120D" w:rsidRDefault="0089465B" w:rsidP="00615ADC">
      <w:pPr>
        <w:pStyle w:val="ListParagraph"/>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lang w:val="en-US"/>
        </w:rPr>
        <w:t xml:space="preserve">Pengaturan </w:t>
      </w:r>
      <w:r w:rsidRPr="000B4A05">
        <w:rPr>
          <w:rFonts w:ascii="Times New Roman" w:hAnsi="Times New Roman" w:cs="Times New Roman"/>
          <w:lang w:val="en-US"/>
        </w:rPr>
        <w:t>pembaruan hukum dalam pencegahan KKN di Indonesia</w:t>
      </w:r>
      <w:r w:rsidRPr="00BC031B">
        <w:rPr>
          <w:rFonts w:ascii="Times New Roman" w:hAnsi="Times New Roman" w:cs="Times New Roman"/>
          <w:color w:val="000000" w:themeColor="text1"/>
          <w:lang w:eastAsia="id-ID"/>
        </w:rPr>
        <w:t xml:space="preserve"> </w:t>
      </w:r>
      <w:r>
        <w:rPr>
          <w:rFonts w:ascii="Times New Roman" w:hAnsi="Times New Roman" w:cs="Times New Roman"/>
          <w:color w:val="000000" w:themeColor="text1"/>
          <w:lang w:val="en-US" w:eastAsia="id-ID"/>
        </w:rPr>
        <w:t>harus sesuai dengan</w:t>
      </w:r>
      <w:r w:rsidRPr="009E1CB8">
        <w:rPr>
          <w:rFonts w:ascii="Times New Roman" w:hAnsi="Times New Roman" w:cs="Times New Roman"/>
          <w:lang w:val="en-US"/>
        </w:rPr>
        <w:t xml:space="preserve"> reorientasi dan reformasi hukum yang sesuai dengan nilai-nilai sentral sosio politik, sosio filosofi</w:t>
      </w:r>
      <w:r>
        <w:rPr>
          <w:rFonts w:ascii="Times New Roman" w:hAnsi="Times New Roman" w:cs="Times New Roman"/>
          <w:lang w:val="en-US"/>
        </w:rPr>
        <w:t>s</w:t>
      </w:r>
      <w:r w:rsidRPr="009E1CB8">
        <w:rPr>
          <w:rFonts w:ascii="Times New Roman" w:hAnsi="Times New Roman" w:cs="Times New Roman"/>
          <w:lang w:val="en-US"/>
        </w:rPr>
        <w:t xml:space="preserve"> dan sosio kultural masyarakat Indonesia yang melandasi kebijakan sosial, kebijakan kriminal dan kebijakan penegakan hukum di Indonesia.</w:t>
      </w:r>
      <w:r>
        <w:rPr>
          <w:rFonts w:ascii="Times New Roman" w:hAnsi="Times New Roman" w:cs="Times New Roman"/>
          <w:lang w:val="en-US"/>
        </w:rPr>
        <w:t xml:space="preserve"> </w:t>
      </w:r>
      <w:r w:rsidRPr="00F84634">
        <w:rPr>
          <w:rFonts w:ascii="Times New Roman" w:hAnsi="Times New Roman" w:cs="Times New Roman"/>
          <w:color w:val="000000"/>
          <w:lang w:val="en-ID"/>
        </w:rPr>
        <w:t xml:space="preserve">Setidaknya ada </w:t>
      </w:r>
      <w:r>
        <w:rPr>
          <w:rFonts w:ascii="Times New Roman" w:hAnsi="Times New Roman" w:cs="Times New Roman"/>
          <w:color w:val="000000"/>
          <w:lang w:val="en-ID"/>
        </w:rPr>
        <w:t>5</w:t>
      </w:r>
      <w:r w:rsidRPr="00F84634">
        <w:rPr>
          <w:rFonts w:ascii="Times New Roman" w:hAnsi="Times New Roman" w:cs="Times New Roman"/>
          <w:color w:val="000000"/>
          <w:lang w:val="en-ID"/>
        </w:rPr>
        <w:t xml:space="preserve"> (empat) langkah dan upaya dapat dikembangkan dalam melakukan pencegahan KKN di Indonesia </w:t>
      </w:r>
      <w:r>
        <w:rPr>
          <w:rFonts w:ascii="Times New Roman" w:hAnsi="Times New Roman" w:cs="Times New Roman"/>
          <w:color w:val="000000"/>
          <w:lang w:val="en-ID"/>
        </w:rPr>
        <w:t xml:space="preserve">ke depan </w:t>
      </w:r>
      <w:r w:rsidRPr="00F84634">
        <w:rPr>
          <w:rFonts w:ascii="Times New Roman" w:hAnsi="Times New Roman" w:cs="Times New Roman"/>
          <w:color w:val="000000"/>
          <w:lang w:val="en-ID"/>
        </w:rPr>
        <w:t>yaitu melalui: 1)</w:t>
      </w:r>
      <w:r>
        <w:rPr>
          <w:rFonts w:ascii="Times New Roman" w:hAnsi="Times New Roman" w:cs="Times New Roman"/>
          <w:color w:val="000000"/>
          <w:lang w:val="en-ID"/>
        </w:rPr>
        <w:t xml:space="preserve"> </w:t>
      </w:r>
      <w:r w:rsidRPr="0068570E">
        <w:rPr>
          <w:rFonts w:ascii="Times New Roman" w:hAnsi="Times New Roman" w:cs="Times New Roman"/>
          <w:color w:val="000000"/>
          <w:lang w:val="en-ID"/>
        </w:rPr>
        <w:t>Memperkuat upaya pencegahan KKN dalam pemberian perizinan</w:t>
      </w:r>
      <w:r>
        <w:rPr>
          <w:rFonts w:ascii="Times New Roman" w:hAnsi="Times New Roman" w:cs="Times New Roman"/>
          <w:color w:val="000000"/>
          <w:lang w:val="en-ID"/>
        </w:rPr>
        <w:t xml:space="preserve">; 2) </w:t>
      </w:r>
      <w:r w:rsidRPr="0068570E">
        <w:rPr>
          <w:rFonts w:ascii="Times New Roman" w:hAnsi="Times New Roman" w:cs="Times New Roman"/>
          <w:color w:val="000000"/>
          <w:lang w:val="en-ID"/>
        </w:rPr>
        <w:t>Memperkuat upaya pencegahan KKN di dunia usaha</w:t>
      </w:r>
      <w:r>
        <w:rPr>
          <w:rFonts w:ascii="Times New Roman" w:hAnsi="Times New Roman" w:cs="Times New Roman"/>
          <w:color w:val="000000"/>
          <w:lang w:val="en-ID"/>
        </w:rPr>
        <w:t xml:space="preserve">; 3) </w:t>
      </w:r>
      <w:r w:rsidRPr="0068570E">
        <w:rPr>
          <w:rFonts w:ascii="Times New Roman" w:hAnsi="Times New Roman" w:cs="Times New Roman"/>
          <w:color w:val="000000"/>
          <w:lang w:val="en-ID"/>
        </w:rPr>
        <w:t>Memperkuat upaya pencegahan KKN dalam pengelolaan keuangan</w:t>
      </w:r>
      <w:r>
        <w:rPr>
          <w:rFonts w:ascii="Times New Roman" w:hAnsi="Times New Roman" w:cs="Times New Roman"/>
          <w:color w:val="000000"/>
          <w:lang w:val="en-ID"/>
        </w:rPr>
        <w:t xml:space="preserve">; 4) </w:t>
      </w:r>
      <w:r w:rsidRPr="0068570E">
        <w:rPr>
          <w:rFonts w:ascii="Times New Roman" w:hAnsi="Times New Roman" w:cs="Times New Roman"/>
          <w:color w:val="000000"/>
          <w:lang w:val="en-ID"/>
        </w:rPr>
        <w:t>Memperkuat upaya pencegahan KKN dalam penegakan hukum dan reformasi birokrasi</w:t>
      </w:r>
      <w:r>
        <w:rPr>
          <w:rFonts w:ascii="Times New Roman" w:hAnsi="Times New Roman" w:cs="Times New Roman"/>
          <w:color w:val="000000"/>
          <w:lang w:val="en-ID"/>
        </w:rPr>
        <w:t xml:space="preserve">; dan 5) </w:t>
      </w:r>
      <w:r w:rsidRPr="0068570E">
        <w:rPr>
          <w:rFonts w:ascii="Times New Roman" w:hAnsi="Times New Roman" w:cs="Times New Roman"/>
          <w:color w:val="000000"/>
          <w:lang w:val="en-ID"/>
        </w:rPr>
        <w:t>Memperkuat program pendidikan anti korupsi di setiap lembaga pendidikan</w:t>
      </w:r>
      <w:r>
        <w:rPr>
          <w:rFonts w:ascii="Times New Roman" w:hAnsi="Times New Roman" w:cs="Times New Roman"/>
          <w:color w:val="000000"/>
          <w:lang w:val="en-ID"/>
        </w:rPr>
        <w:t>.</w:t>
      </w:r>
    </w:p>
    <w:p w:rsidR="00D53D7C" w:rsidRPr="00D53D7C" w:rsidRDefault="00D53D7C" w:rsidP="00DF4461">
      <w:pPr>
        <w:spacing w:after="0" w:line="240" w:lineRule="auto"/>
        <w:jc w:val="both"/>
        <w:rPr>
          <w:rFonts w:ascii="Times New Roman" w:hAnsi="Times New Roman" w:cs="Times New Roman"/>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89465B" w:rsidRDefault="0089465B" w:rsidP="00DF4461">
      <w:pPr>
        <w:spacing w:after="0" w:line="240" w:lineRule="auto"/>
        <w:jc w:val="center"/>
        <w:rPr>
          <w:rFonts w:ascii="Times New Roman" w:hAnsi="Times New Roman" w:cs="Times New Roman"/>
          <w:b/>
          <w:sz w:val="24"/>
          <w:szCs w:val="24"/>
          <w:lang w:val="en-US"/>
        </w:rPr>
      </w:pPr>
    </w:p>
    <w:p w:rsidR="0070120D" w:rsidRDefault="0070120D" w:rsidP="00DF446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30DDACAE" wp14:editId="43364CCD">
                <wp:simplePos x="0" y="0"/>
                <wp:positionH relativeFrom="column">
                  <wp:posOffset>4693201</wp:posOffset>
                </wp:positionH>
                <wp:positionV relativeFrom="paragraph">
                  <wp:posOffset>-1121003</wp:posOffset>
                </wp:positionV>
                <wp:extent cx="483079" cy="388189"/>
                <wp:effectExtent l="0" t="0" r="0" b="0"/>
                <wp:wrapNone/>
                <wp:docPr id="7" name="Text Box 7"/>
                <wp:cNvGraphicFramePr/>
                <a:graphic xmlns:a="http://schemas.openxmlformats.org/drawingml/2006/main">
                  <a:graphicData uri="http://schemas.microsoft.com/office/word/2010/wordprocessingShape">
                    <wps:wsp>
                      <wps:cNvSpPr txBox="1"/>
                      <wps:spPr>
                        <a:xfrm>
                          <a:off x="0" y="0"/>
                          <a:ext cx="483079" cy="3881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1740" w:rsidRDefault="00F41740" w:rsidP="00701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left:0;text-align:left;margin-left:369.55pt;margin-top:-88.25pt;width:38.05pt;height:3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" fillcolor="white [3201]" stroked="f" strokeweight=".5pt">
                <v:textbox>
                  <w:txbxContent>
                    <w:p w:rsidR="00F41740" w:rsidRDefault="00F41740" w:rsidP="0070120D"/>
                  </w:txbxContent>
                </v:textbox>
              </v:shape>
            </w:pict>
          </mc:Fallback>
        </mc:AlternateContent>
      </w:r>
      <w:r w:rsidRPr="00ED4EEB">
        <w:rPr>
          <w:rFonts w:ascii="Times New Roman" w:hAnsi="Times New Roman" w:cs="Times New Roman"/>
          <w:b/>
          <w:sz w:val="24"/>
          <w:szCs w:val="24"/>
        </w:rPr>
        <w:t>DAFTAR PUSTAKA</w:t>
      </w:r>
    </w:p>
    <w:p w:rsidR="0070120D" w:rsidRPr="00B90F0D" w:rsidRDefault="0070120D" w:rsidP="00DF4461">
      <w:pPr>
        <w:spacing w:after="0" w:line="240" w:lineRule="auto"/>
        <w:jc w:val="center"/>
        <w:rPr>
          <w:rFonts w:ascii="Times New Roman" w:hAnsi="Times New Roman" w:cs="Times New Roman"/>
          <w:b/>
          <w:sz w:val="4"/>
          <w:szCs w:val="24"/>
        </w:rPr>
      </w:pPr>
    </w:p>
    <w:p w:rsidR="0070120D" w:rsidRPr="00ED4EEB" w:rsidRDefault="0070120D" w:rsidP="00615ADC">
      <w:pPr>
        <w:pStyle w:val="ListParagraph"/>
        <w:numPr>
          <w:ilvl w:val="0"/>
          <w:numId w:val="4"/>
        </w:numPr>
        <w:spacing w:after="0" w:line="240" w:lineRule="auto"/>
        <w:ind w:left="426" w:hanging="426"/>
        <w:rPr>
          <w:rFonts w:ascii="Times New Roman" w:hAnsi="Times New Roman" w:cs="Times New Roman"/>
          <w:b/>
          <w:sz w:val="24"/>
          <w:szCs w:val="24"/>
        </w:rPr>
      </w:pPr>
      <w:r w:rsidRPr="00ED4EEB">
        <w:rPr>
          <w:rFonts w:ascii="Times New Roman" w:hAnsi="Times New Roman" w:cs="Times New Roman"/>
          <w:b/>
          <w:sz w:val="24"/>
          <w:szCs w:val="24"/>
        </w:rPr>
        <w:t>Buku-Buku</w:t>
      </w:r>
    </w:p>
    <w:p w:rsidR="0070120D" w:rsidRPr="00B90F0D" w:rsidRDefault="0070120D" w:rsidP="00DF4461">
      <w:pPr>
        <w:pStyle w:val="FootnoteText"/>
        <w:ind w:left="426"/>
        <w:jc w:val="both"/>
        <w:rPr>
          <w:rFonts w:ascii="Times New Roman" w:hAnsi="Times New Roman" w:cs="Times New Roman"/>
          <w:sz w:val="2"/>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Achmad Ali, </w:t>
      </w:r>
      <w:r w:rsidRPr="00A93454">
        <w:rPr>
          <w:rFonts w:ascii="Times New Roman" w:hAnsi="Times New Roman" w:cs="Times New Roman"/>
          <w:i/>
          <w:iCs/>
          <w:sz w:val="24"/>
          <w:szCs w:val="24"/>
        </w:rPr>
        <w:t>Menguak tabir Hukum: Suatu Kajian Filosofis dan Sosiologis</w:t>
      </w:r>
      <w:r w:rsidRPr="00A93454">
        <w:rPr>
          <w:rFonts w:ascii="Times New Roman" w:hAnsi="Times New Roman" w:cs="Times New Roman"/>
          <w:sz w:val="24"/>
          <w:szCs w:val="24"/>
        </w:rPr>
        <w:t>, Gunung Agung, Jakarta, 2002</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A</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Nurdin, </w:t>
      </w:r>
      <w:r w:rsidRPr="00A93454">
        <w:rPr>
          <w:rFonts w:ascii="Times New Roman" w:hAnsi="Times New Roman" w:cs="Times New Roman"/>
          <w:i/>
          <w:iCs/>
          <w:sz w:val="24"/>
          <w:szCs w:val="24"/>
        </w:rPr>
        <w:t>Kepailitan BUMN Persero Berdasarkan Asas Kepastian Hukum</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Alumni</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Bandung</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2012</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Arimbi HP dan Emmy Hafild, </w:t>
      </w:r>
      <w:r w:rsidRPr="00A93454">
        <w:rPr>
          <w:rFonts w:ascii="Times New Roman" w:hAnsi="Times New Roman" w:cs="Times New Roman"/>
          <w:i/>
          <w:iCs/>
          <w:sz w:val="24"/>
          <w:szCs w:val="24"/>
        </w:rPr>
        <w:t>makalah :</w:t>
      </w:r>
      <w:r w:rsidRPr="00A93454">
        <w:rPr>
          <w:rFonts w:ascii="Times New Roman" w:hAnsi="Times New Roman" w:cs="Times New Roman"/>
          <w:i/>
          <w:iCs/>
          <w:sz w:val="24"/>
          <w:szCs w:val="24"/>
          <w:lang w:val="en-US"/>
        </w:rPr>
        <w:t xml:space="preserve"> </w:t>
      </w:r>
      <w:r w:rsidRPr="00A93454">
        <w:rPr>
          <w:rFonts w:ascii="Times New Roman" w:hAnsi="Times New Roman" w:cs="Times New Roman"/>
          <w:i/>
          <w:iCs/>
          <w:sz w:val="24"/>
          <w:szCs w:val="24"/>
        </w:rPr>
        <w:t>Membumikan Mandat Pasal 33 UUD 1945, Wahana Lingkungan Hidup Indonesia dan Fiend of the eart (FoE)</w:t>
      </w:r>
      <w:r w:rsidRPr="00A93454">
        <w:rPr>
          <w:rFonts w:ascii="Times New Roman" w:hAnsi="Times New Roman" w:cs="Times New Roman"/>
          <w:sz w:val="24"/>
          <w:szCs w:val="24"/>
        </w:rPr>
        <w:t>, Indonesia, 1999</w:t>
      </w:r>
    </w:p>
    <w:p w:rsidR="0070120D" w:rsidRDefault="0070120D" w:rsidP="00DF4461">
      <w:pPr>
        <w:pStyle w:val="FootnoteText"/>
        <w:ind w:left="2410" w:hanging="1984"/>
        <w:jc w:val="both"/>
        <w:rPr>
          <w:rFonts w:ascii="Times New Roman" w:hAnsi="Times New Roman" w:cs="Times New Roman"/>
          <w:sz w:val="24"/>
          <w:szCs w:val="24"/>
        </w:rPr>
      </w:pPr>
    </w:p>
    <w:p w:rsidR="0070120D" w:rsidRPr="00A93454" w:rsidRDefault="0070120D" w:rsidP="00DF4461">
      <w:pPr>
        <w:spacing w:after="0" w:line="240" w:lineRule="auto"/>
        <w:ind w:left="2410" w:hanging="1984"/>
        <w:jc w:val="both"/>
        <w:rPr>
          <w:rFonts w:ascii="Times New Roman" w:hAnsi="Times New Roman" w:cs="Times New Roman"/>
          <w:sz w:val="24"/>
          <w:szCs w:val="24"/>
          <w:lang w:val="en-US"/>
        </w:rPr>
      </w:pPr>
      <w:r w:rsidRPr="00A93454">
        <w:rPr>
          <w:rFonts w:ascii="Times New Roman" w:hAnsi="Times New Roman" w:cs="Times New Roman"/>
          <w:sz w:val="24"/>
          <w:szCs w:val="24"/>
        </w:rPr>
        <w:t>Adrian Sutedi, </w:t>
      </w:r>
      <w:r w:rsidRPr="00A93454">
        <w:rPr>
          <w:rFonts w:ascii="Times New Roman" w:hAnsi="Times New Roman" w:cs="Times New Roman"/>
          <w:i/>
          <w:iCs/>
          <w:sz w:val="24"/>
          <w:szCs w:val="24"/>
        </w:rPr>
        <w:t>Hukum Kepailitan</w:t>
      </w:r>
      <w:r w:rsidRPr="00A93454">
        <w:rPr>
          <w:rFonts w:ascii="Times New Roman" w:hAnsi="Times New Roman" w:cs="Times New Roman"/>
          <w:sz w:val="24"/>
          <w:szCs w:val="24"/>
        </w:rPr>
        <w:t>, Penerbit: Ghalia Indonesia, Bogor, 2009</w:t>
      </w:r>
    </w:p>
    <w:p w:rsidR="0070120D" w:rsidRDefault="0070120D" w:rsidP="00DF4461">
      <w:pPr>
        <w:pStyle w:val="FootnoteText"/>
        <w:ind w:left="2410" w:hanging="1984"/>
        <w:jc w:val="both"/>
        <w:rPr>
          <w:rFonts w:ascii="Times New Roman" w:hAnsi="Times New Roman" w:cs="Times New Roman"/>
          <w:sz w:val="24"/>
          <w:szCs w:val="24"/>
        </w:rPr>
      </w:pPr>
    </w:p>
    <w:p w:rsidR="0070120D" w:rsidRPr="00A93454" w:rsidRDefault="0070120D" w:rsidP="00DF4461">
      <w:pPr>
        <w:pStyle w:val="FootnoteText"/>
        <w:ind w:left="2410" w:hanging="1984"/>
        <w:jc w:val="both"/>
        <w:rPr>
          <w:rFonts w:ascii="Times New Roman" w:hAnsi="Times New Roman" w:cs="Times New Roman"/>
          <w:sz w:val="24"/>
          <w:szCs w:val="24"/>
          <w:lang w:val="en-US"/>
        </w:rPr>
      </w:pPr>
      <w:r w:rsidRPr="00A93454">
        <w:rPr>
          <w:rFonts w:ascii="Times New Roman" w:hAnsi="Times New Roman" w:cs="Times New Roman"/>
          <w:sz w:val="24"/>
          <w:szCs w:val="24"/>
        </w:rPr>
        <w:t xml:space="preserve">Barda Nawawi Arief, </w:t>
      </w:r>
      <w:r w:rsidRPr="00A93454">
        <w:rPr>
          <w:rFonts w:ascii="Times New Roman" w:hAnsi="Times New Roman" w:cs="Times New Roman"/>
          <w:i/>
          <w:iCs/>
          <w:sz w:val="24"/>
          <w:szCs w:val="24"/>
        </w:rPr>
        <w:t>Bunga Rampai Kebijakan Hukum Pidana</w:t>
      </w:r>
      <w:r w:rsidRPr="00A93454">
        <w:rPr>
          <w:rFonts w:ascii="Times New Roman" w:hAnsi="Times New Roman" w:cs="Times New Roman"/>
          <w:sz w:val="24"/>
          <w:szCs w:val="24"/>
        </w:rPr>
        <w:t>, Citra Aditya Bakti, Bandung</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1996</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B.</w:t>
      </w:r>
      <w:r w:rsidRPr="00A93454">
        <w:rPr>
          <w:rFonts w:ascii="Times New Roman" w:hAnsi="Times New Roman" w:cs="Times New Roman"/>
          <w:sz w:val="24"/>
          <w:szCs w:val="24"/>
        </w:rPr>
        <w:t>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 xml:space="preserve">Oktavira </w:t>
      </w:r>
      <w:r w:rsidRPr="00A93454">
        <w:rPr>
          <w:rFonts w:ascii="Times New Roman" w:hAnsi="Times New Roman" w:cs="Times New Roman"/>
          <w:sz w:val="24"/>
          <w:szCs w:val="24"/>
          <w:lang w:val="en-US"/>
        </w:rPr>
        <w:t>dan</w:t>
      </w:r>
      <w:r w:rsidRPr="00A93454">
        <w:rPr>
          <w:rFonts w:ascii="Times New Roman" w:hAnsi="Times New Roman" w:cs="Times New Roman"/>
          <w:sz w:val="24"/>
          <w:szCs w:val="24"/>
        </w:rPr>
        <w:t xml:space="preserve"> Y. T. Muryanto, </w:t>
      </w:r>
      <w:r w:rsidRPr="00A93454">
        <w:rPr>
          <w:rFonts w:ascii="Times New Roman" w:hAnsi="Times New Roman" w:cs="Times New Roman"/>
          <w:i/>
          <w:iCs/>
          <w:sz w:val="24"/>
          <w:szCs w:val="24"/>
        </w:rPr>
        <w:t>Perlindungan Hukum Bagi Kreditor Pemegang Hak Tanggungan Dalam Eksekusi Harta (Boedel) Pailit Terhadap Sita Perkara Pidana</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Jurnal Privat Law, 8(1), 2020</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sidRPr="00A93454">
        <w:rPr>
          <w:rFonts w:ascii="Times New Roman" w:hAnsi="Times New Roman" w:cs="Times New Roman"/>
          <w:sz w:val="24"/>
          <w:szCs w:val="24"/>
        </w:rPr>
        <w:t xml:space="preserve">Edward A. Haman, </w:t>
      </w:r>
      <w:r w:rsidRPr="00A93454">
        <w:rPr>
          <w:rFonts w:ascii="Times New Roman" w:hAnsi="Times New Roman" w:cs="Times New Roman"/>
          <w:i/>
          <w:iCs/>
          <w:sz w:val="24"/>
          <w:szCs w:val="24"/>
        </w:rPr>
        <w:t>How To File Your Own Bankruptcy ( or How To Avoid It),</w:t>
      </w:r>
      <w:r w:rsidRPr="00A93454">
        <w:rPr>
          <w:rFonts w:ascii="Times New Roman" w:hAnsi="Times New Roman" w:cs="Times New Roman"/>
          <w:sz w:val="24"/>
          <w:szCs w:val="24"/>
        </w:rPr>
        <w:t xml:space="preserve"> Sixth Edition, Sphinx Publishing, United States of America, 2005</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Edward Manik, </w:t>
      </w:r>
      <w:r w:rsidRPr="00A93454">
        <w:rPr>
          <w:rFonts w:ascii="Times New Roman" w:hAnsi="Times New Roman" w:cs="Times New Roman"/>
          <w:i/>
          <w:iCs/>
          <w:sz w:val="24"/>
          <w:szCs w:val="24"/>
        </w:rPr>
        <w:t>Cara Mudah Memahami Proses Kepailitan dan Penundaan Kewajiban Pembayaran Utang</w:t>
      </w:r>
      <w:r w:rsidRPr="00A93454">
        <w:rPr>
          <w:rFonts w:ascii="Times New Roman" w:hAnsi="Times New Roman" w:cs="Times New Roman"/>
          <w:sz w:val="24"/>
          <w:szCs w:val="24"/>
        </w:rPr>
        <w:t>, Mandar Maju, Bandung, 2012</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Gunawan Widjaja, </w:t>
      </w:r>
      <w:r w:rsidRPr="00A93454">
        <w:rPr>
          <w:rFonts w:ascii="Times New Roman" w:hAnsi="Times New Roman" w:cs="Times New Roman"/>
          <w:i/>
          <w:iCs/>
          <w:sz w:val="24"/>
          <w:szCs w:val="24"/>
        </w:rPr>
        <w:t>Tanggung Jawab Direksi atas Kepailitan Perseroan</w:t>
      </w:r>
      <w:r w:rsidRPr="00A93454">
        <w:rPr>
          <w:rFonts w:ascii="Times New Roman" w:hAnsi="Times New Roman" w:cs="Times New Roman"/>
          <w:sz w:val="24"/>
          <w:szCs w:val="24"/>
        </w:rPr>
        <w:t>, Penerbit: Raja Grafindo Persada, Jakarta, 2003</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Hadi M. Shubhan, </w:t>
      </w:r>
      <w:r w:rsidRPr="00A93454">
        <w:rPr>
          <w:rFonts w:ascii="Times New Roman" w:hAnsi="Times New Roman" w:cs="Times New Roman"/>
          <w:i/>
          <w:iCs/>
          <w:sz w:val="24"/>
          <w:szCs w:val="24"/>
        </w:rPr>
        <w:t>Hukum Kepailitan Cetakan ke-2</w:t>
      </w:r>
      <w:r w:rsidRPr="00A93454">
        <w:rPr>
          <w:rFonts w:ascii="Times New Roman" w:hAnsi="Times New Roman" w:cs="Times New Roman"/>
          <w:sz w:val="24"/>
          <w:szCs w:val="24"/>
        </w:rPr>
        <w:t>., Prenadamedia Group, Jakarta,  2009</w:t>
      </w:r>
    </w:p>
    <w:p w:rsidR="0070120D" w:rsidRDefault="0070120D" w:rsidP="00DF4461">
      <w:pPr>
        <w:pStyle w:val="footnotedescription"/>
        <w:spacing w:after="0" w:line="240" w:lineRule="auto"/>
        <w:ind w:left="2410" w:hanging="1984"/>
        <w:rPr>
          <w:rFonts w:ascii="Times New Roman" w:hAnsi="Times New Roman" w:cs="Times New Roman"/>
          <w:color w:val="auto"/>
          <w:sz w:val="24"/>
          <w:szCs w:val="24"/>
          <w:lang w:val="id-ID"/>
        </w:rPr>
      </w:pPr>
    </w:p>
    <w:p w:rsidR="0070120D" w:rsidRDefault="0070120D" w:rsidP="00DF4461">
      <w:pPr>
        <w:pStyle w:val="footnotedescription"/>
        <w:spacing w:after="0" w:line="240" w:lineRule="auto"/>
        <w:ind w:left="2410" w:hanging="1984"/>
        <w:rPr>
          <w:rFonts w:ascii="Times New Roman" w:eastAsia="Times New Roman" w:hAnsi="Times New Roman" w:cs="Times New Roman"/>
          <w:sz w:val="24"/>
          <w:szCs w:val="24"/>
          <w:lang w:val="id-ID" w:eastAsia="id-ID"/>
        </w:rPr>
      </w:pPr>
      <w:r>
        <w:rPr>
          <w:rFonts w:ascii="Times New Roman" w:hAnsi="Times New Roman" w:cs="Times New Roman"/>
          <w:color w:val="auto"/>
          <w:sz w:val="24"/>
          <w:szCs w:val="24"/>
          <w:lang w:val="id-ID"/>
        </w:rPr>
        <w:lastRenderedPageBreak/>
        <w:t>_______________</w:t>
      </w:r>
      <w:r w:rsidRPr="00A93454">
        <w:rPr>
          <w:rFonts w:ascii="Times New Roman" w:hAnsi="Times New Roman" w:cs="Times New Roman"/>
          <w:color w:val="auto"/>
          <w:sz w:val="24"/>
          <w:szCs w:val="24"/>
        </w:rPr>
        <w:t>,</w:t>
      </w:r>
      <w:r w:rsidRPr="00A93454">
        <w:rPr>
          <w:rFonts w:ascii="Times New Roman" w:hAnsi="Times New Roman" w:cs="Times New Roman"/>
          <w:i/>
          <w:color w:val="auto"/>
          <w:sz w:val="24"/>
          <w:szCs w:val="24"/>
        </w:rPr>
        <w:t xml:space="preserve"> Hukum Kepailitan Prinsip, Norma dan Praktik di Pengadilan</w:t>
      </w:r>
      <w:r w:rsidRPr="00A93454">
        <w:rPr>
          <w:rFonts w:ascii="Times New Roman" w:hAnsi="Times New Roman" w:cs="Times New Roman"/>
          <w:color w:val="auto"/>
          <w:sz w:val="24"/>
          <w:szCs w:val="24"/>
        </w:rPr>
        <w:t>, Jakarta: Kencana Prenada Media Group, 2012</w:t>
      </w:r>
    </w:p>
    <w:p w:rsidR="0070120D" w:rsidRDefault="0070120D" w:rsidP="00DF4461">
      <w:pPr>
        <w:spacing w:after="0" w:line="240" w:lineRule="auto"/>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Herlien Budiono, </w:t>
      </w:r>
      <w:r>
        <w:rPr>
          <w:rFonts w:ascii="Times New Roman" w:hAnsi="Times New Roman" w:cs="Times New Roman"/>
          <w:sz w:val="24"/>
          <w:szCs w:val="24"/>
        </w:rPr>
        <w:t xml:space="preserve"> </w:t>
      </w:r>
      <w:r w:rsidRPr="00A93454">
        <w:rPr>
          <w:rFonts w:ascii="Times New Roman" w:hAnsi="Times New Roman" w:cs="Times New Roman"/>
          <w:i/>
          <w:iCs/>
          <w:sz w:val="24"/>
          <w:szCs w:val="24"/>
        </w:rPr>
        <w:t>Asas Keseimbangan Bagi Hukum Perjanjian Indonesia: Hukum Perjanjian Berlandaskan Asas-Asas Wigati Indonesia</w:t>
      </w:r>
      <w:r w:rsidRPr="00A93454">
        <w:rPr>
          <w:rFonts w:ascii="Times New Roman" w:hAnsi="Times New Roman" w:cs="Times New Roman"/>
          <w:sz w:val="24"/>
          <w:szCs w:val="24"/>
        </w:rPr>
        <w:t>, Citra Aditya Bakti, Bandung, 2006</w:t>
      </w: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52D3A27" wp14:editId="031CB04E">
                <wp:simplePos x="0" y="0"/>
                <wp:positionH relativeFrom="column">
                  <wp:posOffset>2113280</wp:posOffset>
                </wp:positionH>
                <wp:positionV relativeFrom="paragraph">
                  <wp:posOffset>315966</wp:posOffset>
                </wp:positionV>
                <wp:extent cx="655320" cy="3962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655320" cy="396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1740" w:rsidRPr="001A6920" w:rsidRDefault="00F41740" w:rsidP="0070120D">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left:0;text-align:left;margin-left:166.4pt;margin-top:24.9pt;width:51.6pt;height:3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" fillcolor="white [3201]" stroked="f" strokeweight=".5pt">
                <v:textbox>
                  <w:txbxContent>
                    <w:p w:rsidR="00F41740" w:rsidRPr="001A6920" w:rsidRDefault="00F41740" w:rsidP="0070120D">
                      <w:pPr>
                        <w:rPr>
                          <w:rFonts w:ascii="Times New Roman" w:hAnsi="Times New Roman" w:cs="Times New Roman"/>
                          <w:sz w:val="20"/>
                          <w:szCs w:val="20"/>
                        </w:rPr>
                      </w:pPr>
                    </w:p>
                  </w:txbxContent>
                </v:textbox>
              </v:shape>
            </w:pict>
          </mc:Fallback>
        </mc:AlternateContent>
      </w: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Herlien Budiono,</w:t>
      </w:r>
      <w:r>
        <w:rPr>
          <w:rFonts w:ascii="Times New Roman" w:hAnsi="Times New Roman" w:cs="Times New Roman"/>
          <w:sz w:val="24"/>
          <w:szCs w:val="24"/>
        </w:rPr>
        <w:t xml:space="preserve"> </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Ajaran Umum Hukum Perjanjian dan Penerapannya di Bidang Kenotariatan</w:t>
      </w:r>
      <w:r w:rsidRPr="00A93454">
        <w:rPr>
          <w:rFonts w:ascii="Times New Roman" w:hAnsi="Times New Roman" w:cs="Times New Roman"/>
          <w:sz w:val="24"/>
          <w:szCs w:val="24"/>
        </w:rPr>
        <w:t>, Citra Aditya Bakti, B</w:t>
      </w:r>
      <w:r>
        <w:rPr>
          <w:rFonts w:ascii="Times New Roman" w:hAnsi="Times New Roman" w:cs="Times New Roman"/>
          <w:sz w:val="24"/>
          <w:szCs w:val="24"/>
        </w:rPr>
        <w:t>a</w:t>
      </w:r>
      <w:r w:rsidRPr="00A93454">
        <w:rPr>
          <w:rFonts w:ascii="Times New Roman" w:hAnsi="Times New Roman" w:cs="Times New Roman"/>
          <w:sz w:val="24"/>
          <w:szCs w:val="24"/>
        </w:rPr>
        <w:t>ndung, 2011</w:t>
      </w:r>
    </w:p>
    <w:p w:rsidR="0070120D" w:rsidRPr="00893B95" w:rsidRDefault="0070120D" w:rsidP="00DF4461">
      <w:pPr>
        <w:spacing w:after="0" w:line="240" w:lineRule="auto"/>
        <w:ind w:left="2410" w:hanging="1984"/>
        <w:jc w:val="both"/>
        <w:rPr>
          <w:rFonts w:ascii="Times New Roman" w:hAnsi="Times New Roman" w:cs="Times New Roman"/>
          <w:sz w:val="2"/>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sidRPr="00A93454">
        <w:rPr>
          <w:rFonts w:ascii="Times New Roman" w:hAnsi="Times New Roman" w:cs="Times New Roman"/>
          <w:sz w:val="24"/>
          <w:szCs w:val="24"/>
        </w:rPr>
        <w:t xml:space="preserve">Imran Nating, </w:t>
      </w:r>
      <w:r w:rsidRPr="00A93454">
        <w:rPr>
          <w:rFonts w:ascii="Times New Roman" w:hAnsi="Times New Roman" w:cs="Times New Roman"/>
          <w:i/>
          <w:iCs/>
          <w:sz w:val="24"/>
          <w:szCs w:val="24"/>
        </w:rPr>
        <w:t>Peranan dan Tanggung Jawab Kurator dalam Pengurusan dan Pemberesan Harta Pailit</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Raja Grafindo Persada, Jakarta</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2004</w:t>
      </w:r>
    </w:p>
    <w:p w:rsidR="0070120D" w:rsidRPr="00B031A0" w:rsidRDefault="0070120D" w:rsidP="00DF4461">
      <w:pPr>
        <w:spacing w:after="0" w:line="240" w:lineRule="auto"/>
        <w:ind w:left="2410" w:hanging="1984"/>
        <w:jc w:val="both"/>
        <w:rPr>
          <w:rFonts w:ascii="Times New Roman" w:hAnsi="Times New Roman" w:cs="Times New Roman"/>
          <w:sz w:val="24"/>
          <w:szCs w:val="24"/>
        </w:rPr>
      </w:pPr>
      <w:r w:rsidRPr="00B031A0">
        <w:rPr>
          <w:rFonts w:ascii="Times New Roman" w:hAnsi="Times New Roman" w:cs="Times New Roman"/>
          <w:sz w:val="24"/>
          <w:szCs w:val="24"/>
        </w:rPr>
        <w:t>Kartini Mulyadi, </w:t>
      </w:r>
      <w:r w:rsidRPr="00B031A0">
        <w:rPr>
          <w:rFonts w:ascii="Times New Roman" w:hAnsi="Times New Roman" w:cs="Times New Roman"/>
          <w:i/>
          <w:sz w:val="24"/>
          <w:szCs w:val="24"/>
        </w:rPr>
        <w:t>Kepailitan dan Penyelesaian Utang Piutang</w:t>
      </w:r>
      <w:r w:rsidRPr="00B031A0">
        <w:rPr>
          <w:rFonts w:ascii="Times New Roman" w:hAnsi="Times New Roman" w:cs="Times New Roman"/>
          <w:sz w:val="24"/>
          <w:szCs w:val="24"/>
        </w:rPr>
        <w:t>, </w:t>
      </w:r>
      <w:r>
        <w:rPr>
          <w:rFonts w:ascii="Times New Roman" w:hAnsi="Times New Roman" w:cs="Times New Roman"/>
          <w:sz w:val="24"/>
          <w:szCs w:val="24"/>
        </w:rPr>
        <w:t xml:space="preserve"> </w:t>
      </w:r>
      <w:r w:rsidRPr="00B031A0">
        <w:rPr>
          <w:rFonts w:ascii="Times New Roman" w:hAnsi="Times New Roman" w:cs="Times New Roman"/>
          <w:sz w:val="24"/>
          <w:szCs w:val="24"/>
        </w:rPr>
        <w:t>Bandung, 2001</w:t>
      </w:r>
      <w:r>
        <w:rPr>
          <w:rFonts w:ascii="Times New Roman" w:hAnsi="Times New Roman" w:cs="Times New Roman"/>
          <w:sz w:val="24"/>
          <w:szCs w:val="24"/>
        </w:rPr>
        <w:t>.</w:t>
      </w: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Khudzaifah Dimyati, </w:t>
      </w:r>
      <w:r w:rsidRPr="00A93454">
        <w:rPr>
          <w:rFonts w:ascii="Times New Roman" w:hAnsi="Times New Roman" w:cs="Times New Roman"/>
          <w:i/>
          <w:iCs/>
          <w:sz w:val="24"/>
          <w:szCs w:val="24"/>
        </w:rPr>
        <w:t>Teoritisasi Hukum Studi tentang Perkembangan Pemikiran Hukum di Indonesia 1945-1990</w:t>
      </w:r>
      <w:r w:rsidRPr="00A93454">
        <w:rPr>
          <w:rFonts w:ascii="Times New Roman" w:hAnsi="Times New Roman" w:cs="Times New Roman"/>
          <w:sz w:val="24"/>
          <w:szCs w:val="24"/>
        </w:rPr>
        <w:t>, Muhammadiyah University Press, Surakarta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2005</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Mahadi, </w:t>
      </w:r>
      <w:r w:rsidRPr="00A93454">
        <w:rPr>
          <w:rFonts w:ascii="Times New Roman" w:hAnsi="Times New Roman" w:cs="Times New Roman"/>
          <w:i/>
          <w:iCs/>
          <w:sz w:val="24"/>
          <w:szCs w:val="24"/>
        </w:rPr>
        <w:t>Falsafah Hukum, Suatu Pengantar</w:t>
      </w:r>
      <w:r w:rsidRPr="00A93454">
        <w:rPr>
          <w:rFonts w:ascii="Times New Roman" w:hAnsi="Times New Roman" w:cs="Times New Roman"/>
          <w:sz w:val="24"/>
          <w:szCs w:val="24"/>
        </w:rPr>
        <w:t>, PT Citra Aditya Bakti, Bandung, 1989</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Man S. Sastrawidjaja, </w:t>
      </w:r>
      <w:r w:rsidRPr="00A93454">
        <w:rPr>
          <w:rFonts w:ascii="Times New Roman" w:hAnsi="Times New Roman" w:cs="Times New Roman"/>
          <w:i/>
          <w:iCs/>
          <w:sz w:val="24"/>
          <w:szCs w:val="24"/>
        </w:rPr>
        <w:t>Hukum Kepailitan dan Penundaan Kewajiban Pembayaran Utang</w:t>
      </w:r>
      <w:r w:rsidRPr="00A93454">
        <w:rPr>
          <w:rFonts w:ascii="Times New Roman" w:hAnsi="Times New Roman" w:cs="Times New Roman"/>
          <w:sz w:val="24"/>
          <w:szCs w:val="24"/>
        </w:rPr>
        <w:t>, Alumni, Bandung, 2014</w:t>
      </w:r>
    </w:p>
    <w:p w:rsidR="0070120D" w:rsidRDefault="0070120D" w:rsidP="00DF4461">
      <w:pPr>
        <w:pStyle w:val="FootnoteText"/>
        <w:ind w:left="2410" w:hanging="1984"/>
        <w:jc w:val="both"/>
        <w:rPr>
          <w:rFonts w:ascii="Times New Roman" w:hAnsi="Times New Roman" w:cs="Times New Roman"/>
          <w:sz w:val="24"/>
          <w:szCs w:val="24"/>
        </w:rPr>
      </w:pPr>
    </w:p>
    <w:p w:rsidR="0070120D" w:rsidRPr="00A93454" w:rsidRDefault="0070120D" w:rsidP="00DF4461">
      <w:pPr>
        <w:pStyle w:val="FootnoteText"/>
        <w:ind w:left="2410" w:hanging="1984"/>
        <w:jc w:val="both"/>
        <w:rPr>
          <w:rFonts w:ascii="Times New Roman" w:hAnsi="Times New Roman" w:cs="Times New Roman"/>
          <w:sz w:val="24"/>
          <w:szCs w:val="24"/>
          <w:lang w:val="en-US"/>
        </w:rPr>
      </w:pPr>
      <w:r w:rsidRPr="00A93454">
        <w:rPr>
          <w:rFonts w:ascii="Times New Roman" w:hAnsi="Times New Roman" w:cs="Times New Roman"/>
          <w:sz w:val="24"/>
          <w:szCs w:val="24"/>
        </w:rPr>
        <w:t xml:space="preserve">Mariam Darus Badrulzaman, </w:t>
      </w:r>
      <w:r w:rsidRPr="00A93454">
        <w:rPr>
          <w:rFonts w:ascii="Times New Roman" w:hAnsi="Times New Roman" w:cs="Times New Roman"/>
          <w:i/>
          <w:iCs/>
          <w:sz w:val="24"/>
          <w:szCs w:val="24"/>
        </w:rPr>
        <w:t>Aneka Hukum Bisnis</w:t>
      </w:r>
      <w:r w:rsidRPr="00A93454">
        <w:rPr>
          <w:rFonts w:ascii="Times New Roman" w:hAnsi="Times New Roman" w:cs="Times New Roman"/>
          <w:sz w:val="24"/>
          <w:szCs w:val="24"/>
        </w:rPr>
        <w:t xml:space="preserve">, Alumni, </w:t>
      </w:r>
      <w:r>
        <w:rPr>
          <w:rFonts w:ascii="Times New Roman" w:hAnsi="Times New Roman" w:cs="Times New Roman"/>
          <w:sz w:val="24"/>
          <w:szCs w:val="24"/>
        </w:rPr>
        <w:t>Bandung, 1994</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Marianne Termorshuizen</w:t>
      </w:r>
      <w:r w:rsidRPr="00A93454">
        <w:rPr>
          <w:rFonts w:ascii="Times New Roman" w:hAnsi="Times New Roman" w:cs="Times New Roman"/>
          <w:i/>
          <w:iCs/>
          <w:sz w:val="24"/>
          <w:szCs w:val="24"/>
        </w:rPr>
        <w:t>, Kamus Hukum Belanda-Indonesia,</w:t>
      </w:r>
      <w:r w:rsidRPr="00A93454">
        <w:rPr>
          <w:rFonts w:ascii="Times New Roman" w:hAnsi="Times New Roman" w:cs="Times New Roman"/>
          <w:sz w:val="24"/>
          <w:szCs w:val="24"/>
        </w:rPr>
        <w:t xml:space="preserve"> Djambatan,</w:t>
      </w:r>
      <w:r>
        <w:rPr>
          <w:rFonts w:ascii="Times New Roman" w:hAnsi="Times New Roman" w:cs="Times New Roman"/>
          <w:sz w:val="24"/>
          <w:szCs w:val="24"/>
        </w:rPr>
        <w:t xml:space="preserve"> </w:t>
      </w:r>
      <w:r w:rsidRPr="00A93454">
        <w:rPr>
          <w:rFonts w:ascii="Times New Roman" w:hAnsi="Times New Roman" w:cs="Times New Roman"/>
          <w:sz w:val="24"/>
          <w:szCs w:val="24"/>
        </w:rPr>
        <w:t>Jakarta, 1999</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Mark Constanzo, </w:t>
      </w:r>
      <w:r w:rsidRPr="00A93454">
        <w:rPr>
          <w:rFonts w:ascii="Times New Roman" w:hAnsi="Times New Roman" w:cs="Times New Roman"/>
          <w:i/>
          <w:iCs/>
          <w:sz w:val="24"/>
          <w:szCs w:val="24"/>
        </w:rPr>
        <w:t>Aplikasi Psikologi Dalam Sistem Hukum</w:t>
      </w:r>
      <w:r w:rsidRPr="00A93454">
        <w:rPr>
          <w:rFonts w:ascii="Times New Roman" w:hAnsi="Times New Roman" w:cs="Times New Roman"/>
          <w:sz w:val="24"/>
          <w:szCs w:val="24"/>
        </w:rPr>
        <w:t>, Pustaka Pelajar, Yogyakarta, 2006</w:t>
      </w:r>
    </w:p>
    <w:p w:rsidR="0070120D" w:rsidRDefault="0070120D" w:rsidP="00DF4461">
      <w:pPr>
        <w:pStyle w:val="FootnoteText"/>
        <w:ind w:left="2410" w:hanging="1984"/>
        <w:jc w:val="both"/>
        <w:rPr>
          <w:rFonts w:ascii="Times New Roman" w:hAnsi="Times New Roman" w:cs="Times New Roman"/>
          <w:sz w:val="24"/>
          <w:szCs w:val="24"/>
        </w:rPr>
      </w:pPr>
    </w:p>
    <w:p w:rsidR="0070120D" w:rsidRPr="00C62383"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Marwan dan Jimmy, </w:t>
      </w:r>
      <w:r w:rsidRPr="00A93454">
        <w:rPr>
          <w:rFonts w:ascii="Times New Roman" w:hAnsi="Times New Roman" w:cs="Times New Roman"/>
          <w:i/>
          <w:iCs/>
          <w:sz w:val="24"/>
          <w:szCs w:val="24"/>
        </w:rPr>
        <w:t>Kamus Hukum Dictionary Of Law Complete Edition</w:t>
      </w:r>
      <w:r w:rsidRPr="00A93454">
        <w:rPr>
          <w:rFonts w:ascii="Times New Roman" w:hAnsi="Times New Roman" w:cs="Times New Roman"/>
          <w:sz w:val="24"/>
          <w:szCs w:val="24"/>
        </w:rPr>
        <w:t>, Cetakan Kesatu,</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Reality Pubilser, Surabaya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2009</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Muhammad Nasir, </w:t>
      </w:r>
      <w:r w:rsidRPr="00A93454">
        <w:rPr>
          <w:rFonts w:ascii="Times New Roman" w:hAnsi="Times New Roman" w:cs="Times New Roman"/>
          <w:i/>
          <w:iCs/>
          <w:sz w:val="24"/>
          <w:szCs w:val="24"/>
        </w:rPr>
        <w:t>Hukum Acara Perdata,</w:t>
      </w:r>
      <w:r w:rsidRPr="00A93454">
        <w:rPr>
          <w:rFonts w:ascii="Times New Roman" w:hAnsi="Times New Roman" w:cs="Times New Roman"/>
          <w:sz w:val="24"/>
          <w:szCs w:val="24"/>
        </w:rPr>
        <w:t xml:space="preserve"> Djambatan, Jakarta</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2005</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Muhammad Rusli, </w:t>
      </w:r>
      <w:r w:rsidRPr="00A93454">
        <w:rPr>
          <w:rFonts w:ascii="Times New Roman" w:hAnsi="Times New Roman" w:cs="Times New Roman"/>
          <w:i/>
          <w:iCs/>
          <w:sz w:val="24"/>
          <w:szCs w:val="24"/>
        </w:rPr>
        <w:t>Hukum Acara Pidana Kontemporer</w:t>
      </w:r>
      <w:r w:rsidRPr="00A93454">
        <w:rPr>
          <w:rFonts w:ascii="Times New Roman" w:hAnsi="Times New Roman" w:cs="Times New Roman"/>
          <w:sz w:val="24"/>
          <w:szCs w:val="24"/>
        </w:rPr>
        <w:t>, Citra Aditya Bakti, Bandung</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2007</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Munir Fuady, </w:t>
      </w:r>
      <w:r w:rsidRPr="00A93454">
        <w:rPr>
          <w:rFonts w:ascii="Times New Roman" w:hAnsi="Times New Roman" w:cs="Times New Roman"/>
          <w:i/>
          <w:iCs/>
          <w:sz w:val="24"/>
          <w:szCs w:val="24"/>
        </w:rPr>
        <w:t>Hukum Pailit Dalam Teori dan Praktek, Edisi Revisi (Disesuaikan dengan UU Nomor 37 Tahun 2004)</w:t>
      </w:r>
      <w:r w:rsidRPr="00A93454">
        <w:rPr>
          <w:rFonts w:ascii="Times New Roman" w:hAnsi="Times New Roman" w:cs="Times New Roman"/>
          <w:sz w:val="24"/>
          <w:szCs w:val="24"/>
        </w:rPr>
        <w:t>, Citra Aditya Bakti, Bandung, 2005</w:t>
      </w:r>
    </w:p>
    <w:p w:rsidR="0070120D" w:rsidRDefault="0070120D" w:rsidP="00DF4461">
      <w:pPr>
        <w:pStyle w:val="FootnoteText"/>
        <w:ind w:left="2410" w:hanging="1984"/>
        <w:jc w:val="both"/>
        <w:rPr>
          <w:rFonts w:ascii="Times New Roman" w:hAnsi="Times New Roman" w:cs="Times New Roman"/>
          <w:sz w:val="24"/>
          <w:szCs w:val="24"/>
        </w:rPr>
      </w:pPr>
    </w:p>
    <w:p w:rsidR="0070120D" w:rsidRPr="00A93454" w:rsidRDefault="0070120D" w:rsidP="00DF4461">
      <w:pPr>
        <w:pStyle w:val="FootnoteText"/>
        <w:ind w:left="2410" w:hanging="1984"/>
        <w:jc w:val="both"/>
        <w:rPr>
          <w:rFonts w:ascii="Times New Roman" w:hAnsi="Times New Roman" w:cs="Times New Roman"/>
          <w:sz w:val="24"/>
          <w:szCs w:val="24"/>
          <w:lang w:val="en-US"/>
        </w:rPr>
      </w:pPr>
      <w:r>
        <w:rPr>
          <w:rFonts w:ascii="Times New Roman" w:hAnsi="Times New Roman" w:cs="Times New Roman"/>
          <w:sz w:val="24"/>
          <w:szCs w:val="24"/>
        </w:rPr>
        <w:lastRenderedPageBreak/>
        <w:t>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Teori-Teoris Besar (Grand Theory) Dalam Hukum</w:t>
      </w:r>
      <w:r w:rsidRPr="00A93454">
        <w:rPr>
          <w:rFonts w:ascii="Times New Roman" w:hAnsi="Times New Roman" w:cs="Times New Roman"/>
          <w:sz w:val="24"/>
          <w:szCs w:val="24"/>
        </w:rPr>
        <w:t>, Prenadamedia Group, Jakarta, 2014</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Hukum Pailit dalam Teori &amp; Praktek</w:t>
      </w:r>
      <w:r w:rsidRPr="00A93454">
        <w:rPr>
          <w:rFonts w:ascii="Times New Roman" w:hAnsi="Times New Roman" w:cs="Times New Roman"/>
          <w:sz w:val="24"/>
          <w:szCs w:val="24"/>
        </w:rPr>
        <w:t>, Bandun</w:t>
      </w:r>
      <w:r>
        <w:rPr>
          <w:rFonts w:ascii="Times New Roman" w:hAnsi="Times New Roman" w:cs="Times New Roman"/>
          <w:sz w:val="24"/>
          <w:szCs w:val="24"/>
        </w:rPr>
        <w:t>g: PT Citra Aditya Bakti, 2017</w:t>
      </w:r>
      <w:r w:rsidRPr="00A93454">
        <w:rPr>
          <w:rFonts w:ascii="Times New Roman" w:hAnsi="Times New Roman" w:cs="Times New Roman"/>
          <w:sz w:val="24"/>
          <w:szCs w:val="24"/>
        </w:rPr>
        <w:t xml:space="preserve"> </w:t>
      </w:r>
    </w:p>
    <w:p w:rsidR="0070120D" w:rsidRDefault="0070120D" w:rsidP="00DF4461">
      <w:pPr>
        <w:pStyle w:val="FootnoteText"/>
        <w:ind w:left="2410" w:hanging="1984"/>
        <w:contextualSpacing/>
        <w:jc w:val="both"/>
        <w:rPr>
          <w:rFonts w:ascii="Times New Roman" w:hAnsi="Times New Roman" w:cs="Times New Roman"/>
          <w:sz w:val="24"/>
          <w:szCs w:val="24"/>
        </w:rPr>
      </w:pPr>
    </w:p>
    <w:p w:rsidR="0070120D" w:rsidRPr="00A93454" w:rsidRDefault="0070120D" w:rsidP="00DF4461">
      <w:pPr>
        <w:pStyle w:val="FootnoteText"/>
        <w:ind w:left="2410" w:hanging="1984"/>
        <w:contextualSpacing/>
        <w:jc w:val="both"/>
        <w:rPr>
          <w:b/>
          <w:bCs/>
          <w:sz w:val="24"/>
          <w:szCs w:val="24"/>
        </w:rPr>
      </w:pPr>
      <w:r w:rsidRPr="00A93454">
        <w:rPr>
          <w:rFonts w:ascii="Times New Roman" w:hAnsi="Times New Roman" w:cs="Times New Roman"/>
          <w:sz w:val="24"/>
          <w:szCs w:val="24"/>
        </w:rPr>
        <w:t xml:space="preserve">M. Yahya Harahap, </w:t>
      </w:r>
      <w:r w:rsidRPr="00A93454">
        <w:rPr>
          <w:rFonts w:ascii="Times New Roman" w:hAnsi="Times New Roman" w:cs="Times New Roman"/>
          <w:i/>
          <w:iCs/>
          <w:sz w:val="24"/>
          <w:szCs w:val="24"/>
        </w:rPr>
        <w:t>Permasalahan dan penerapan sita jaminan (conservatoir beslag),</w:t>
      </w:r>
      <w:r w:rsidRPr="00A93454">
        <w:rPr>
          <w:rFonts w:ascii="Times New Roman" w:hAnsi="Times New Roman" w:cs="Times New Roman"/>
          <w:sz w:val="24"/>
          <w:szCs w:val="24"/>
        </w:rPr>
        <w:t xml:space="preserve"> Pustaka, Bandung, 199</w:t>
      </w:r>
      <w:r w:rsidRPr="00A93454">
        <w:rPr>
          <w:rFonts w:ascii="Times New Roman" w:hAnsi="Times New Roman" w:cs="Times New Roman"/>
          <w:sz w:val="24"/>
          <w:szCs w:val="24"/>
          <w:lang w:val="en-US"/>
        </w:rPr>
        <w:t>0</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Pembahasan Permasalahan Dan Penerapan KUHAP Penyidikan dan Penuntutan</w:t>
      </w:r>
      <w:r w:rsidRPr="00A93454">
        <w:rPr>
          <w:rFonts w:ascii="Times New Roman" w:hAnsi="Times New Roman" w:cs="Times New Roman"/>
          <w:sz w:val="24"/>
          <w:szCs w:val="24"/>
        </w:rPr>
        <w:t>, Edisi Kedua, Sinar Grafika, Jakarta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2001</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Hukum Acara Perdata (Tentang Gugatan, Persidangan, Penyitaan, Pembuktian, dan Putusan Pengadilan),</w:t>
      </w:r>
      <w:r w:rsidRPr="00A93454">
        <w:rPr>
          <w:rFonts w:ascii="Times New Roman" w:hAnsi="Times New Roman" w:cs="Times New Roman"/>
          <w:sz w:val="24"/>
          <w:szCs w:val="24"/>
        </w:rPr>
        <w:t xml:space="preserve"> Sinar Grafika, Cetakan Keempat, Jakarta, 2006</w:t>
      </w:r>
    </w:p>
    <w:p w:rsidR="0070120D" w:rsidRDefault="0070120D" w:rsidP="00DF4461">
      <w:pPr>
        <w:pStyle w:val="FootnoteText"/>
        <w:ind w:left="2410" w:hanging="1984"/>
        <w:contextualSpacing/>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Hukum Acara Perdata tentang Gugatan, Persidangan, Penyitaan, Pembuktian, dan Putusan Pengadilan</w:t>
      </w:r>
      <w:r w:rsidRPr="00A93454">
        <w:rPr>
          <w:rFonts w:ascii="Times New Roman" w:hAnsi="Times New Roman" w:cs="Times New Roman"/>
          <w:sz w:val="24"/>
          <w:szCs w:val="24"/>
        </w:rPr>
        <w:t>, Sinar Grafika, Jakarta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2009</w:t>
      </w:r>
    </w:p>
    <w:p w:rsidR="0070120D" w:rsidRDefault="0070120D" w:rsidP="00DF4461">
      <w:pPr>
        <w:pStyle w:val="FootnoteText"/>
        <w:ind w:left="2410" w:hanging="1984"/>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Rachmadi Usman, </w:t>
      </w:r>
      <w:r w:rsidRPr="00A93454">
        <w:rPr>
          <w:rFonts w:ascii="Times New Roman" w:hAnsi="Times New Roman" w:cs="Times New Roman"/>
          <w:i/>
          <w:iCs/>
          <w:sz w:val="24"/>
          <w:szCs w:val="24"/>
        </w:rPr>
        <w:t>Dimensi Hukum Kepailitan di Indonesia</w:t>
      </w:r>
      <w:r w:rsidRPr="00A93454">
        <w:rPr>
          <w:rFonts w:ascii="Times New Roman" w:hAnsi="Times New Roman" w:cs="Times New Roman"/>
          <w:sz w:val="24"/>
          <w:szCs w:val="24"/>
        </w:rPr>
        <w:t>, Jakarta: PT Gramedia Pustaka Utama, 2004</w:t>
      </w:r>
    </w:p>
    <w:p w:rsidR="0070120D" w:rsidRDefault="0070120D" w:rsidP="00DF4461">
      <w:pPr>
        <w:pStyle w:val="FootnoteText"/>
        <w:ind w:left="2410" w:hanging="1984"/>
        <w:contextualSpacing/>
        <w:jc w:val="both"/>
        <w:rPr>
          <w:rFonts w:ascii="Times New Roman" w:hAnsi="Times New Roman" w:cs="Times New Roman"/>
          <w:sz w:val="24"/>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sidRPr="00A93454">
        <w:rPr>
          <w:rFonts w:ascii="Times New Roman" w:hAnsi="Times New Roman" w:cs="Times New Roman"/>
          <w:sz w:val="24"/>
          <w:szCs w:val="24"/>
        </w:rPr>
        <w:t xml:space="preserve">Rahayu Hartini, </w:t>
      </w:r>
      <w:r w:rsidRPr="00A93454">
        <w:rPr>
          <w:rFonts w:ascii="Times New Roman" w:hAnsi="Times New Roman" w:cs="Times New Roman"/>
          <w:i/>
          <w:iCs/>
          <w:sz w:val="24"/>
          <w:szCs w:val="24"/>
        </w:rPr>
        <w:t>Hukum Kepailitan</w:t>
      </w:r>
      <w:r w:rsidRPr="00A93454">
        <w:rPr>
          <w:rFonts w:ascii="Times New Roman" w:hAnsi="Times New Roman" w:cs="Times New Roman"/>
          <w:sz w:val="24"/>
          <w:szCs w:val="24"/>
        </w:rPr>
        <w:t>, Bayu Media, Jakarta, 2003</w:t>
      </w:r>
    </w:p>
    <w:p w:rsidR="0070120D" w:rsidRDefault="0070120D" w:rsidP="00DF4461">
      <w:pPr>
        <w:pStyle w:val="FootnoteText"/>
        <w:ind w:left="2410" w:hanging="1984"/>
        <w:contextualSpacing/>
        <w:jc w:val="both"/>
        <w:rPr>
          <w:rFonts w:ascii="Times New Roman" w:hAnsi="Times New Roman" w:cs="Times New Roman"/>
          <w:sz w:val="24"/>
          <w:szCs w:val="24"/>
        </w:rPr>
      </w:pPr>
    </w:p>
    <w:p w:rsidR="0070120D" w:rsidRDefault="0070120D" w:rsidP="00DF4461">
      <w:pPr>
        <w:pStyle w:val="FootnoteText"/>
        <w:ind w:left="2410" w:hanging="1984"/>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Hukum Kepailitan</w:t>
      </w:r>
      <w:r w:rsidRPr="00A93454">
        <w:rPr>
          <w:rFonts w:ascii="Times New Roman" w:hAnsi="Times New Roman" w:cs="Times New Roman"/>
          <w:sz w:val="24"/>
          <w:szCs w:val="24"/>
        </w:rPr>
        <w:t>, UMM Press, Malang, 2007</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R. Anto Suryatno, </w:t>
      </w:r>
      <w:r w:rsidRPr="00A93454">
        <w:rPr>
          <w:rFonts w:ascii="Times New Roman" w:hAnsi="Times New Roman" w:cs="Times New Roman"/>
          <w:i/>
          <w:iCs/>
          <w:sz w:val="24"/>
          <w:szCs w:val="24"/>
        </w:rPr>
        <w:t>Pemanfaatan Penundaan Kewajiban Pembayaran Utang</w:t>
      </w:r>
      <w:r w:rsidRPr="00A93454">
        <w:rPr>
          <w:rFonts w:ascii="Times New Roman" w:hAnsi="Times New Roman" w:cs="Times New Roman"/>
          <w:sz w:val="24"/>
          <w:szCs w:val="24"/>
        </w:rPr>
        <w:t xml:space="preserve">, </w:t>
      </w:r>
      <w:r w:rsidRPr="00A93454">
        <w:rPr>
          <w:rFonts w:ascii="Times New Roman" w:hAnsi="Times New Roman" w:cs="Times New Roman"/>
          <w:sz w:val="24"/>
          <w:szCs w:val="24"/>
          <w:lang w:val="en-US"/>
        </w:rPr>
        <w:t>K</w:t>
      </w:r>
      <w:r w:rsidRPr="00A93454">
        <w:rPr>
          <w:rFonts w:ascii="Times New Roman" w:hAnsi="Times New Roman" w:cs="Times New Roman"/>
          <w:sz w:val="24"/>
          <w:szCs w:val="24"/>
        </w:rPr>
        <w:t xml:space="preserve">encana Prenada </w:t>
      </w:r>
      <w:r w:rsidRPr="00A93454">
        <w:rPr>
          <w:rFonts w:ascii="Times New Roman" w:hAnsi="Times New Roman" w:cs="Times New Roman"/>
          <w:sz w:val="24"/>
          <w:szCs w:val="24"/>
          <w:lang w:val="en-US"/>
        </w:rPr>
        <w:t>M</w:t>
      </w:r>
      <w:r w:rsidRPr="00A93454">
        <w:rPr>
          <w:rFonts w:ascii="Times New Roman" w:hAnsi="Times New Roman" w:cs="Times New Roman"/>
          <w:sz w:val="24"/>
          <w:szCs w:val="24"/>
        </w:rPr>
        <w:t>edia Group, Jakarta, 2012</w:t>
      </w:r>
    </w:p>
    <w:p w:rsidR="0070120D" w:rsidRDefault="0070120D" w:rsidP="00DF4461">
      <w:pPr>
        <w:pStyle w:val="FootnoteText"/>
        <w:ind w:left="2410" w:hanging="1984"/>
        <w:jc w:val="both"/>
        <w:rPr>
          <w:rFonts w:ascii="Times New Roman" w:hAnsi="Times New Roman" w:cs="Times New Roman"/>
          <w:sz w:val="24"/>
          <w:szCs w:val="24"/>
        </w:rPr>
      </w:pPr>
    </w:p>
    <w:p w:rsidR="0070120D" w:rsidRPr="0070120D" w:rsidRDefault="0070120D" w:rsidP="00DF4461">
      <w:pPr>
        <w:pStyle w:val="Heading5"/>
        <w:shd w:val="clear" w:color="auto" w:fill="FFFFFF"/>
        <w:spacing w:before="0" w:line="240" w:lineRule="auto"/>
        <w:ind w:left="2410" w:hanging="1984"/>
        <w:jc w:val="both"/>
        <w:rPr>
          <w:rFonts w:ascii="Times New Roman" w:hAnsi="Times New Roman" w:cs="Times New Roman"/>
          <w:b/>
          <w:bCs/>
          <w:color w:val="auto"/>
          <w:sz w:val="24"/>
          <w:szCs w:val="24"/>
          <w:shd w:val="clear" w:color="auto" w:fill="FFFFFF"/>
        </w:rPr>
      </w:pPr>
      <w:r w:rsidRPr="0070120D">
        <w:rPr>
          <w:rFonts w:ascii="Times New Roman" w:hAnsi="Times New Roman" w:cs="Times New Roman"/>
          <w:color w:val="auto"/>
          <w:sz w:val="24"/>
          <w:szCs w:val="24"/>
        </w:rPr>
        <w:t xml:space="preserve">Ratna Nurul Afiah, </w:t>
      </w:r>
      <w:r w:rsidRPr="0070120D">
        <w:rPr>
          <w:rFonts w:ascii="Times New Roman" w:hAnsi="Times New Roman" w:cs="Times New Roman"/>
          <w:i/>
          <w:iCs/>
          <w:color w:val="auto"/>
          <w:sz w:val="24"/>
          <w:szCs w:val="24"/>
        </w:rPr>
        <w:t>Barang bukti Dalam Proses Pidana</w:t>
      </w:r>
      <w:r w:rsidRPr="0070120D">
        <w:rPr>
          <w:rFonts w:ascii="Times New Roman" w:hAnsi="Times New Roman" w:cs="Times New Roman"/>
          <w:color w:val="auto"/>
          <w:sz w:val="24"/>
          <w:szCs w:val="24"/>
          <w:shd w:val="clear" w:color="auto" w:fill="FFFFFF"/>
        </w:rPr>
        <w:t>, Sinar Grafika, Jakarta,  1989</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Ronny Hanitidjo Soemitro, </w:t>
      </w:r>
      <w:r w:rsidRPr="00A93454">
        <w:rPr>
          <w:rFonts w:ascii="Times New Roman" w:hAnsi="Times New Roman" w:cs="Times New Roman"/>
          <w:i/>
          <w:iCs/>
          <w:sz w:val="24"/>
          <w:szCs w:val="24"/>
        </w:rPr>
        <w:t>Metodologi Penelitian Hukum Dan Jurimetri</w:t>
      </w:r>
      <w:r w:rsidRPr="00A93454">
        <w:rPr>
          <w:rFonts w:ascii="Times New Roman" w:hAnsi="Times New Roman" w:cs="Times New Roman"/>
          <w:sz w:val="24"/>
          <w:szCs w:val="24"/>
        </w:rPr>
        <w:t>, Ghalia Indonesia, Jakarta, 1990</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Satjipto Rahardjo, </w:t>
      </w:r>
      <w:r w:rsidRPr="00A93454">
        <w:rPr>
          <w:rFonts w:ascii="Times New Roman" w:hAnsi="Times New Roman" w:cs="Times New Roman"/>
          <w:i/>
          <w:iCs/>
          <w:sz w:val="24"/>
          <w:szCs w:val="24"/>
        </w:rPr>
        <w:t>Ilmu Hukum</w:t>
      </w:r>
      <w:r w:rsidRPr="00A93454">
        <w:rPr>
          <w:rFonts w:ascii="Times New Roman" w:hAnsi="Times New Roman" w:cs="Times New Roman"/>
          <w:sz w:val="24"/>
          <w:szCs w:val="24"/>
        </w:rPr>
        <w:t>, Alumni</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Bandung, 1986</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w:t>
      </w:r>
      <w:r>
        <w:rPr>
          <w:rFonts w:ascii="Times New Roman" w:hAnsi="Times New Roman" w:cs="Times New Roman"/>
          <w:sz w:val="24"/>
          <w:szCs w:val="24"/>
        </w:rPr>
        <w:t xml:space="preserve"> </w:t>
      </w:r>
      <w:r w:rsidRPr="00A93454">
        <w:rPr>
          <w:rFonts w:ascii="Times New Roman" w:hAnsi="Times New Roman" w:cs="Times New Roman"/>
          <w:i/>
          <w:iCs/>
          <w:sz w:val="24"/>
          <w:szCs w:val="24"/>
        </w:rPr>
        <w:t>Ilmu Hukum</w:t>
      </w:r>
      <w:r w:rsidRPr="00A93454">
        <w:rPr>
          <w:rFonts w:ascii="Times New Roman" w:hAnsi="Times New Roman" w:cs="Times New Roman"/>
          <w:sz w:val="24"/>
          <w:szCs w:val="24"/>
        </w:rPr>
        <w:t>, PT. Citra Aditya Bakti,</w:t>
      </w:r>
      <w:r w:rsidRPr="00A93454">
        <w:rPr>
          <w:rFonts w:ascii="Times New Roman" w:hAnsi="Times New Roman" w:cs="Times New Roman"/>
          <w:sz w:val="24"/>
          <w:szCs w:val="24"/>
          <w:lang w:val="en-US"/>
        </w:rPr>
        <w:t xml:space="preserve"> Bandung, </w:t>
      </w:r>
      <w:r w:rsidRPr="00A93454">
        <w:rPr>
          <w:rFonts w:ascii="Times New Roman" w:hAnsi="Times New Roman" w:cs="Times New Roman"/>
          <w:sz w:val="24"/>
          <w:szCs w:val="24"/>
        </w:rPr>
        <w:t>2000</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______________</w:t>
      </w:r>
      <w:r w:rsidRPr="00A93454">
        <w:rPr>
          <w:rFonts w:ascii="Times New Roman" w:hAnsi="Times New Roman" w:cs="Times New Roman"/>
          <w:sz w:val="24"/>
          <w:szCs w:val="24"/>
        </w:rPr>
        <w:t>,</w:t>
      </w:r>
      <w:r>
        <w:rPr>
          <w:rFonts w:ascii="Times New Roman" w:hAnsi="Times New Roman" w:cs="Times New Roman"/>
          <w:sz w:val="24"/>
          <w:szCs w:val="24"/>
        </w:rPr>
        <w:t xml:space="preserve"> </w:t>
      </w:r>
      <w:r w:rsidRPr="00A93454">
        <w:rPr>
          <w:rFonts w:ascii="Times New Roman" w:hAnsi="Times New Roman" w:cs="Times New Roman"/>
          <w:i/>
          <w:iCs/>
          <w:sz w:val="24"/>
          <w:szCs w:val="24"/>
        </w:rPr>
        <w:t>Mendudukkan Undang-Undang Dasar</w:t>
      </w:r>
      <w:r w:rsidRPr="00A93454">
        <w:rPr>
          <w:rFonts w:ascii="Times New Roman" w:hAnsi="Times New Roman" w:cs="Times New Roman"/>
          <w:sz w:val="24"/>
          <w:szCs w:val="24"/>
        </w:rPr>
        <w:t>, Penerbit Genta Publishing, Yogyakarta, 2009</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sidRPr="00A93454">
        <w:rPr>
          <w:rFonts w:ascii="Times New Roman" w:hAnsi="Times New Roman" w:cs="Times New Roman"/>
          <w:sz w:val="24"/>
          <w:szCs w:val="24"/>
        </w:rPr>
        <w:lastRenderedPageBreak/>
        <w:t xml:space="preserve">Sentosa Sembiring, </w:t>
      </w:r>
      <w:r w:rsidRPr="00A93454">
        <w:rPr>
          <w:rFonts w:ascii="Times New Roman" w:hAnsi="Times New Roman" w:cs="Times New Roman"/>
          <w:i/>
          <w:iCs/>
          <w:sz w:val="24"/>
          <w:szCs w:val="24"/>
        </w:rPr>
        <w:t>Hukum Kepailitan Dan Peraturan Perundang-undangan Yang Terkait Dengan Kepailitan</w:t>
      </w:r>
      <w:r w:rsidRPr="00A93454">
        <w:rPr>
          <w:rFonts w:ascii="Times New Roman" w:hAnsi="Times New Roman" w:cs="Times New Roman"/>
          <w:sz w:val="24"/>
          <w:szCs w:val="24"/>
        </w:rPr>
        <w:t>, Cetakan 1, CV. NUANSA AULIA, Bandung 2006</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Siti Anisah, </w:t>
      </w:r>
      <w:r w:rsidRPr="00A93454">
        <w:rPr>
          <w:rFonts w:ascii="Times New Roman" w:hAnsi="Times New Roman" w:cs="Times New Roman"/>
          <w:i/>
          <w:iCs/>
          <w:sz w:val="24"/>
          <w:szCs w:val="24"/>
        </w:rPr>
        <w:t>Perlindungan Kepentingan Kreditur dan Debitor dalam Hukum Kepailitian di Indonesia studi Putusan-Putusan Pengadilan</w:t>
      </w:r>
      <w:r w:rsidRPr="00A93454">
        <w:rPr>
          <w:rFonts w:ascii="Times New Roman" w:hAnsi="Times New Roman" w:cs="Times New Roman"/>
          <w:sz w:val="24"/>
          <w:szCs w:val="24"/>
        </w:rPr>
        <w:t>, Total Media, Yogyakarta</w:t>
      </w:r>
      <w:r>
        <w:rPr>
          <w:rFonts w:ascii="Times New Roman" w:hAnsi="Times New Roman" w:cs="Times New Roman"/>
          <w:sz w:val="24"/>
          <w:szCs w:val="24"/>
        </w:rPr>
        <w:t>,</w:t>
      </w:r>
      <w:r w:rsidRPr="00A93454">
        <w:rPr>
          <w:rFonts w:ascii="Times New Roman" w:hAnsi="Times New Roman" w:cs="Times New Roman"/>
          <w:sz w:val="24"/>
          <w:szCs w:val="24"/>
        </w:rPr>
        <w:t xml:space="preserve"> 2008</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SM. Amin, </w:t>
      </w:r>
      <w:r w:rsidRPr="00876978">
        <w:rPr>
          <w:rFonts w:ascii="Times New Roman" w:hAnsi="Times New Roman" w:cs="Times New Roman"/>
          <w:i/>
          <w:sz w:val="24"/>
          <w:szCs w:val="24"/>
        </w:rPr>
        <w:t>Hukum Acara Pengadilan Negeri Jakarta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Pradya Paramita, Jakarta</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1981</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Soerjono Soekanto, </w:t>
      </w:r>
      <w:r w:rsidRPr="00A93454">
        <w:rPr>
          <w:rFonts w:ascii="Times New Roman" w:hAnsi="Times New Roman" w:cs="Times New Roman"/>
          <w:i/>
          <w:iCs/>
          <w:sz w:val="24"/>
          <w:szCs w:val="24"/>
        </w:rPr>
        <w:t>Pengantar Penelitian Hukum</w:t>
      </w:r>
      <w:r w:rsidRPr="00A93454">
        <w:rPr>
          <w:rFonts w:ascii="Times New Roman" w:hAnsi="Times New Roman" w:cs="Times New Roman"/>
          <w:sz w:val="24"/>
          <w:szCs w:val="24"/>
        </w:rPr>
        <w:t>, Universitas Indonesia Press, Jakarta, 1986</w:t>
      </w:r>
    </w:p>
    <w:p w:rsidR="0070120D" w:rsidRDefault="0070120D" w:rsidP="00DF4461">
      <w:pPr>
        <w:pStyle w:val="FootnoteText"/>
        <w:ind w:left="2410" w:hanging="1984"/>
        <w:jc w:val="both"/>
        <w:rPr>
          <w:rFonts w:ascii="Times New Roman" w:hAnsi="Times New Roman" w:cs="Times New Roman"/>
          <w:sz w:val="24"/>
          <w:szCs w:val="24"/>
        </w:rPr>
      </w:pPr>
    </w:p>
    <w:p w:rsidR="0070120D" w:rsidRPr="00A93454" w:rsidRDefault="0070120D" w:rsidP="00DF4461">
      <w:pPr>
        <w:pStyle w:val="FootnoteText"/>
        <w:ind w:left="2410" w:hanging="1984"/>
        <w:jc w:val="both"/>
        <w:rPr>
          <w:rFonts w:ascii="Times New Roman" w:hAnsi="Times New Roman" w:cs="Times New Roman"/>
          <w:sz w:val="24"/>
          <w:szCs w:val="24"/>
          <w:lang w:val="en-US"/>
        </w:rPr>
      </w:pPr>
      <w:r w:rsidRPr="00A93454">
        <w:rPr>
          <w:rFonts w:ascii="Times New Roman" w:hAnsi="Times New Roman" w:cs="Times New Roman"/>
          <w:sz w:val="24"/>
          <w:szCs w:val="24"/>
        </w:rPr>
        <w:t xml:space="preserve">Soetandyo Wignjosoebroto, </w:t>
      </w:r>
      <w:r w:rsidRPr="00A93454">
        <w:rPr>
          <w:rFonts w:ascii="Times New Roman" w:hAnsi="Times New Roman" w:cs="Times New Roman"/>
          <w:i/>
          <w:iCs/>
          <w:sz w:val="24"/>
          <w:szCs w:val="24"/>
        </w:rPr>
        <w:t>Hukum Paradigma, Metode, dan Dinamika Masalahnya</w:t>
      </w:r>
      <w:r w:rsidRPr="00A93454">
        <w:rPr>
          <w:rFonts w:ascii="Times New Roman" w:hAnsi="Times New Roman" w:cs="Times New Roman"/>
          <w:sz w:val="24"/>
          <w:szCs w:val="24"/>
        </w:rPr>
        <w:t>, MuMa, Cetakan Pertama, Jakarta, 2002</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Sri Mamudji, </w:t>
      </w:r>
      <w:r w:rsidRPr="00A93454">
        <w:rPr>
          <w:rFonts w:ascii="Times New Roman" w:hAnsi="Times New Roman" w:cs="Times New Roman"/>
          <w:i/>
          <w:iCs/>
          <w:sz w:val="24"/>
          <w:szCs w:val="24"/>
        </w:rPr>
        <w:t>Metode Penelitian Dan Penulisan Hukum</w:t>
      </w:r>
      <w:r w:rsidRPr="00A93454">
        <w:rPr>
          <w:rFonts w:ascii="Times New Roman" w:hAnsi="Times New Roman" w:cs="Times New Roman"/>
          <w:sz w:val="24"/>
          <w:szCs w:val="24"/>
        </w:rPr>
        <w:t>, Badan Penerbit Fakultas Hukum Universitas Indonesia, Cetakan Pertama, Jakarta, 2005</w:t>
      </w:r>
    </w:p>
    <w:p w:rsidR="0070120D" w:rsidRDefault="0070120D" w:rsidP="00DF4461">
      <w:pPr>
        <w:pStyle w:val="FootnoteText"/>
        <w:ind w:left="2410" w:hanging="1984"/>
        <w:jc w:val="both"/>
        <w:rPr>
          <w:rFonts w:ascii="Times New Roman" w:hAnsi="Times New Roman" w:cs="Times New Roman"/>
          <w:sz w:val="24"/>
          <w:szCs w:val="24"/>
        </w:rPr>
      </w:pPr>
    </w:p>
    <w:p w:rsidR="0070120D" w:rsidRPr="00A93454"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Subekti, </w:t>
      </w:r>
      <w:r w:rsidRPr="00A93454">
        <w:rPr>
          <w:rFonts w:ascii="Times New Roman" w:hAnsi="Times New Roman" w:cs="Times New Roman"/>
          <w:i/>
          <w:sz w:val="24"/>
          <w:szCs w:val="24"/>
        </w:rPr>
        <w:t>Pokok-Pokok Hukum Perdata</w:t>
      </w:r>
      <w:r w:rsidRPr="00A93454">
        <w:rPr>
          <w:rFonts w:ascii="Times New Roman" w:hAnsi="Times New Roman" w:cs="Times New Roman"/>
          <w:sz w:val="24"/>
          <w:szCs w:val="24"/>
        </w:rPr>
        <w:t>, Intermasa, Cet XXXV, 2013</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Sudargo Gautama, </w:t>
      </w:r>
      <w:r w:rsidRPr="00A93454">
        <w:rPr>
          <w:rFonts w:ascii="Times New Roman" w:hAnsi="Times New Roman" w:cs="Times New Roman"/>
          <w:i/>
          <w:iCs/>
          <w:sz w:val="24"/>
          <w:szCs w:val="24"/>
        </w:rPr>
        <w:t>Komentar Atas Peraturan Kepailitan Baru Untuk Indonesia</w:t>
      </w:r>
      <w:r w:rsidRPr="00A93454">
        <w:rPr>
          <w:rFonts w:ascii="Times New Roman" w:hAnsi="Times New Roman" w:cs="Times New Roman"/>
          <w:sz w:val="24"/>
          <w:szCs w:val="24"/>
        </w:rPr>
        <w:t>, Citra Aditya Bakti, Bandung</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1998</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Sudikno Mertokusumo, </w:t>
      </w:r>
      <w:r w:rsidRPr="00A93454">
        <w:rPr>
          <w:rFonts w:ascii="Times New Roman" w:hAnsi="Times New Roman" w:cs="Times New Roman"/>
          <w:i/>
          <w:iCs/>
          <w:sz w:val="24"/>
          <w:szCs w:val="24"/>
        </w:rPr>
        <w:t>Mengenal Hukum</w:t>
      </w:r>
      <w:r w:rsidRPr="00A93454">
        <w:rPr>
          <w:rFonts w:ascii="Times New Roman" w:hAnsi="Times New Roman" w:cs="Times New Roman"/>
          <w:sz w:val="24"/>
          <w:szCs w:val="24"/>
        </w:rPr>
        <w:t>, Liberty, Yo</w:t>
      </w:r>
      <w:r w:rsidRPr="00A93454">
        <w:rPr>
          <w:rFonts w:ascii="Times New Roman" w:hAnsi="Times New Roman" w:cs="Times New Roman"/>
          <w:sz w:val="24"/>
          <w:szCs w:val="24"/>
          <w:lang w:val="en-US"/>
        </w:rPr>
        <w:t>g</w:t>
      </w:r>
      <w:r w:rsidRPr="00A93454">
        <w:rPr>
          <w:rFonts w:ascii="Times New Roman" w:hAnsi="Times New Roman" w:cs="Times New Roman"/>
          <w:sz w:val="24"/>
          <w:szCs w:val="24"/>
        </w:rPr>
        <w:t>yakarta 1986</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Pr>
          <w:rFonts w:ascii="Times New Roman" w:hAnsi="Times New Roman" w:cs="Times New Roman"/>
          <w:sz w:val="24"/>
          <w:szCs w:val="24"/>
        </w:rPr>
        <w:t>_______________</w:t>
      </w:r>
      <w:r w:rsidRPr="00A93454">
        <w:rPr>
          <w:rFonts w:ascii="Times New Roman" w:hAnsi="Times New Roman" w:cs="Times New Roman"/>
          <w:sz w:val="24"/>
          <w:szCs w:val="24"/>
        </w:rPr>
        <w:t xml:space="preserve">, </w:t>
      </w:r>
      <w:r w:rsidRPr="00A93454">
        <w:rPr>
          <w:rFonts w:ascii="Times New Roman" w:hAnsi="Times New Roman" w:cs="Times New Roman"/>
          <w:i/>
          <w:iCs/>
          <w:sz w:val="24"/>
          <w:szCs w:val="24"/>
        </w:rPr>
        <w:t>Mengenal Hukum (suatu pengantar)</w:t>
      </w:r>
      <w:r w:rsidRPr="00A93454">
        <w:rPr>
          <w:rFonts w:ascii="Times New Roman" w:hAnsi="Times New Roman" w:cs="Times New Roman"/>
          <w:sz w:val="24"/>
          <w:szCs w:val="24"/>
        </w:rPr>
        <w:t>, Liberty, Yogyakarta, edisi ke-3, 1991</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sidRPr="00A93454">
        <w:rPr>
          <w:rFonts w:ascii="Times New Roman" w:hAnsi="Times New Roman" w:cs="Times New Roman"/>
          <w:sz w:val="24"/>
          <w:szCs w:val="24"/>
        </w:rPr>
        <w:t xml:space="preserve">Susanti Adi Nugroho, </w:t>
      </w:r>
      <w:r w:rsidRPr="00A93454">
        <w:rPr>
          <w:rFonts w:ascii="Times New Roman" w:hAnsi="Times New Roman" w:cs="Times New Roman"/>
          <w:i/>
          <w:iCs/>
          <w:sz w:val="24"/>
          <w:szCs w:val="24"/>
        </w:rPr>
        <w:t>Hukum Kepailitan Di Indonesia Dalam Teori dan Praktik Serta Penerapan Hukumnya,</w:t>
      </w:r>
      <w:r w:rsidRPr="00A93454">
        <w:rPr>
          <w:rFonts w:ascii="Times New Roman" w:hAnsi="Times New Roman" w:cs="Times New Roman"/>
          <w:sz w:val="24"/>
          <w:szCs w:val="24"/>
        </w:rPr>
        <w:t xml:space="preserve"> Prenadamedia Group, Jakarta</w:t>
      </w:r>
      <w:r w:rsidRPr="00A93454">
        <w:rPr>
          <w:rFonts w:ascii="Times New Roman" w:hAnsi="Times New Roman" w:cs="Times New Roman"/>
          <w:sz w:val="24"/>
          <w:szCs w:val="24"/>
          <w:lang w:val="en-US"/>
        </w:rPr>
        <w:t xml:space="preserve">, </w:t>
      </w:r>
      <w:r w:rsidRPr="00A93454">
        <w:rPr>
          <w:rFonts w:ascii="Times New Roman" w:hAnsi="Times New Roman" w:cs="Times New Roman"/>
          <w:sz w:val="24"/>
          <w:szCs w:val="24"/>
        </w:rPr>
        <w:t>2018</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contextualSpacing/>
        <w:jc w:val="both"/>
        <w:rPr>
          <w:rFonts w:ascii="Times New Roman" w:hAnsi="Times New Roman" w:cs="Times New Roman"/>
          <w:sz w:val="24"/>
          <w:szCs w:val="24"/>
        </w:rPr>
      </w:pPr>
      <w:r w:rsidRPr="00A93454">
        <w:rPr>
          <w:rFonts w:ascii="Times New Roman" w:hAnsi="Times New Roman" w:cs="Times New Roman"/>
          <w:sz w:val="24"/>
          <w:szCs w:val="24"/>
        </w:rPr>
        <w:t xml:space="preserve">Sutan Remy Sjahdeini, </w:t>
      </w:r>
      <w:r w:rsidRPr="00A93454">
        <w:rPr>
          <w:rFonts w:ascii="Times New Roman" w:hAnsi="Times New Roman" w:cs="Times New Roman"/>
          <w:i/>
          <w:iCs/>
          <w:sz w:val="24"/>
          <w:szCs w:val="24"/>
        </w:rPr>
        <w:t>Hukum Kepailitan: Memahami Undang-Undang Nomor 37 Tahun 2004 tentang Kepailitan dan Penundaan Kewajiban Pembayaran Utang</w:t>
      </w:r>
      <w:r w:rsidRPr="00A93454">
        <w:rPr>
          <w:rFonts w:ascii="Times New Roman" w:hAnsi="Times New Roman" w:cs="Times New Roman"/>
          <w:sz w:val="24"/>
          <w:szCs w:val="24"/>
        </w:rPr>
        <w:t>, Pustaka Utama Grafiti, Jakarta, 2009</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t xml:space="preserve">Theo Huijbers, </w:t>
      </w:r>
      <w:r w:rsidRPr="00A93454">
        <w:rPr>
          <w:rFonts w:ascii="Times New Roman" w:hAnsi="Times New Roman" w:cs="Times New Roman"/>
          <w:i/>
          <w:iCs/>
          <w:sz w:val="24"/>
          <w:szCs w:val="24"/>
        </w:rPr>
        <w:t>Filsafat Hukum Dalam Lintasan Sejarah</w:t>
      </w:r>
      <w:r w:rsidRPr="00A93454">
        <w:rPr>
          <w:rFonts w:ascii="Times New Roman" w:hAnsi="Times New Roman" w:cs="Times New Roman"/>
          <w:sz w:val="24"/>
          <w:szCs w:val="24"/>
        </w:rPr>
        <w:t>, Kanisius</w:t>
      </w:r>
      <w:r w:rsidRPr="00A93454">
        <w:rPr>
          <w:rFonts w:ascii="Times New Roman" w:hAnsi="Times New Roman" w:cs="Times New Roman"/>
          <w:sz w:val="24"/>
          <w:szCs w:val="24"/>
          <w:lang w:val="en-US"/>
        </w:rPr>
        <w:t>,</w:t>
      </w:r>
      <w:r w:rsidRPr="00A93454">
        <w:rPr>
          <w:rFonts w:ascii="Times New Roman" w:hAnsi="Times New Roman" w:cs="Times New Roman"/>
          <w:sz w:val="24"/>
          <w:szCs w:val="24"/>
        </w:rPr>
        <w:t xml:space="preserve"> Jakarta, 1982</w:t>
      </w:r>
    </w:p>
    <w:p w:rsidR="0070120D" w:rsidRDefault="0070120D" w:rsidP="00DF4461">
      <w:pPr>
        <w:pStyle w:val="FootnoteText"/>
        <w:ind w:left="2410" w:hanging="1984"/>
        <w:jc w:val="both"/>
        <w:rPr>
          <w:rFonts w:ascii="Times New Roman" w:hAnsi="Times New Roman" w:cs="Times New Roman"/>
          <w:sz w:val="24"/>
          <w:szCs w:val="24"/>
        </w:rPr>
      </w:pPr>
    </w:p>
    <w:p w:rsidR="0070120D" w:rsidRPr="00876978" w:rsidRDefault="0070120D" w:rsidP="00DF4461">
      <w:pPr>
        <w:pStyle w:val="FootnoteText"/>
        <w:ind w:left="2410" w:hanging="1984"/>
        <w:jc w:val="both"/>
        <w:rPr>
          <w:rFonts w:ascii="Times New Roman" w:hAnsi="Times New Roman" w:cs="Times New Roman"/>
          <w:sz w:val="24"/>
          <w:szCs w:val="24"/>
        </w:rPr>
      </w:pPr>
      <w:r w:rsidRPr="00876978">
        <w:rPr>
          <w:rFonts w:ascii="Times New Roman" w:hAnsi="Times New Roman" w:cs="Times New Roman"/>
          <w:sz w:val="24"/>
          <w:szCs w:val="24"/>
        </w:rPr>
        <w:t xml:space="preserve">WJS Poerwadarminta, </w:t>
      </w:r>
      <w:r w:rsidRPr="00876978">
        <w:rPr>
          <w:rFonts w:ascii="Times New Roman" w:hAnsi="Times New Roman" w:cs="Times New Roman"/>
          <w:i/>
          <w:iCs/>
          <w:sz w:val="24"/>
          <w:szCs w:val="24"/>
        </w:rPr>
        <w:t>Kamus Umum Bahasa Indonesia</w:t>
      </w:r>
      <w:r w:rsidRPr="00876978">
        <w:rPr>
          <w:rFonts w:ascii="Times New Roman" w:hAnsi="Times New Roman" w:cs="Times New Roman"/>
          <w:sz w:val="24"/>
          <w:szCs w:val="24"/>
        </w:rPr>
        <w:t>, PN Balai Pustaka, Jakarta</w:t>
      </w:r>
      <w:r w:rsidRPr="00876978">
        <w:rPr>
          <w:rFonts w:ascii="Times New Roman" w:hAnsi="Times New Roman" w:cs="Times New Roman"/>
          <w:sz w:val="24"/>
          <w:szCs w:val="24"/>
          <w:lang w:val="en-US"/>
        </w:rPr>
        <w:t xml:space="preserve">, </w:t>
      </w:r>
      <w:r w:rsidRPr="00876978">
        <w:rPr>
          <w:rFonts w:ascii="Times New Roman" w:hAnsi="Times New Roman" w:cs="Times New Roman"/>
          <w:sz w:val="24"/>
          <w:szCs w:val="24"/>
        </w:rPr>
        <w:t>2008</w:t>
      </w:r>
    </w:p>
    <w:p w:rsidR="0070120D" w:rsidRDefault="0070120D" w:rsidP="00DF4461">
      <w:pPr>
        <w:pStyle w:val="FootnoteText"/>
        <w:ind w:left="2410" w:hanging="1984"/>
        <w:jc w:val="both"/>
        <w:rPr>
          <w:rFonts w:ascii="Times New Roman" w:hAnsi="Times New Roman" w:cs="Times New Roman"/>
          <w:b/>
          <w:sz w:val="24"/>
          <w:szCs w:val="24"/>
        </w:rPr>
      </w:pPr>
    </w:p>
    <w:p w:rsidR="0070120D" w:rsidRDefault="0070120D" w:rsidP="00DF4461">
      <w:pPr>
        <w:pStyle w:val="FootnoteText"/>
        <w:ind w:left="2410" w:hanging="1984"/>
        <w:jc w:val="both"/>
        <w:rPr>
          <w:rFonts w:ascii="Times New Roman" w:hAnsi="Times New Roman" w:cs="Times New Roman"/>
          <w:sz w:val="24"/>
          <w:szCs w:val="24"/>
        </w:rPr>
      </w:pPr>
      <w:r w:rsidRPr="00A93454">
        <w:rPr>
          <w:rFonts w:ascii="Times New Roman" w:hAnsi="Times New Roman" w:cs="Times New Roman"/>
          <w:sz w:val="24"/>
          <w:szCs w:val="24"/>
        </w:rPr>
        <w:lastRenderedPageBreak/>
        <w:t xml:space="preserve">Wildan Suyuthi, </w:t>
      </w:r>
      <w:r w:rsidRPr="00A93454">
        <w:rPr>
          <w:rFonts w:ascii="Times New Roman" w:hAnsi="Times New Roman" w:cs="Times New Roman"/>
          <w:i/>
          <w:iCs/>
          <w:sz w:val="24"/>
          <w:szCs w:val="24"/>
        </w:rPr>
        <w:t>Sita dan Eksekusi Praktek Kejurusitaan Pengadilan</w:t>
      </w:r>
      <w:r w:rsidRPr="00A93454">
        <w:rPr>
          <w:rFonts w:ascii="Times New Roman" w:hAnsi="Times New Roman" w:cs="Times New Roman"/>
          <w:sz w:val="24"/>
          <w:szCs w:val="24"/>
        </w:rPr>
        <w:t xml:space="preserve">, PT Tatanusa, </w:t>
      </w:r>
      <w:r w:rsidRPr="00A93454">
        <w:rPr>
          <w:rFonts w:ascii="Times New Roman" w:hAnsi="Times New Roman" w:cs="Times New Roman"/>
          <w:sz w:val="24"/>
          <w:szCs w:val="24"/>
          <w:lang w:val="en-US"/>
        </w:rPr>
        <w:t xml:space="preserve">Jakarta, </w:t>
      </w:r>
      <w:r w:rsidRPr="00A93454">
        <w:rPr>
          <w:rFonts w:ascii="Times New Roman" w:hAnsi="Times New Roman" w:cs="Times New Roman"/>
          <w:sz w:val="24"/>
          <w:szCs w:val="24"/>
        </w:rPr>
        <w:t>2004</w:t>
      </w:r>
    </w:p>
    <w:p w:rsidR="0070120D" w:rsidRDefault="0070120D" w:rsidP="00DF4461">
      <w:pPr>
        <w:pStyle w:val="FootnoteText"/>
        <w:ind w:left="2410" w:hanging="1984"/>
        <w:jc w:val="both"/>
        <w:rPr>
          <w:rFonts w:ascii="Times New Roman" w:hAnsi="Times New Roman" w:cs="Times New Roman"/>
          <w:sz w:val="24"/>
          <w:szCs w:val="24"/>
        </w:rPr>
      </w:pPr>
    </w:p>
    <w:p w:rsidR="0070120D" w:rsidRDefault="0070120D" w:rsidP="00DF4461">
      <w:pPr>
        <w:pStyle w:val="footnotedescription"/>
        <w:spacing w:after="0" w:line="240" w:lineRule="auto"/>
        <w:ind w:left="2410" w:hanging="1984"/>
        <w:rPr>
          <w:rFonts w:ascii="Times New Roman" w:hAnsi="Times New Roman" w:cs="Times New Roman"/>
          <w:sz w:val="24"/>
          <w:szCs w:val="24"/>
          <w:lang w:val="id-ID"/>
        </w:rPr>
      </w:pPr>
      <w:r w:rsidRPr="00A93454">
        <w:rPr>
          <w:rFonts w:ascii="Times New Roman" w:hAnsi="Times New Roman" w:cs="Times New Roman"/>
          <w:sz w:val="24"/>
          <w:szCs w:val="24"/>
        </w:rPr>
        <w:t xml:space="preserve">Zainal Asikin, </w:t>
      </w:r>
      <w:r w:rsidRPr="00A93454">
        <w:rPr>
          <w:rFonts w:ascii="Times New Roman" w:hAnsi="Times New Roman" w:cs="Times New Roman"/>
          <w:i/>
          <w:iCs/>
          <w:sz w:val="24"/>
          <w:szCs w:val="24"/>
        </w:rPr>
        <w:t>Hukum Kepailitan dan Penundaan Pembayaran di Indonesia,</w:t>
      </w:r>
      <w:r w:rsidRPr="00A93454">
        <w:rPr>
          <w:rFonts w:ascii="Times New Roman" w:hAnsi="Times New Roman" w:cs="Times New Roman"/>
          <w:sz w:val="24"/>
          <w:szCs w:val="24"/>
        </w:rPr>
        <w:t xml:space="preserve"> Jakarta: PT Raja Grafindo persada, 2002</w:t>
      </w:r>
    </w:p>
    <w:p w:rsidR="0070120D" w:rsidRDefault="0070120D" w:rsidP="00DF4461">
      <w:pPr>
        <w:pStyle w:val="footnotedescription"/>
        <w:spacing w:after="0" w:line="240" w:lineRule="auto"/>
        <w:rPr>
          <w:rFonts w:ascii="Times New Roman" w:hAnsi="Times New Roman" w:cs="Times New Roman"/>
          <w:color w:val="auto"/>
          <w:sz w:val="24"/>
          <w:szCs w:val="24"/>
          <w:lang w:val="id-ID"/>
        </w:rPr>
      </w:pPr>
    </w:p>
    <w:p w:rsidR="0070120D" w:rsidRPr="00ED4EEB" w:rsidRDefault="0070120D" w:rsidP="00615ADC">
      <w:pPr>
        <w:pStyle w:val="ListParagraph"/>
        <w:numPr>
          <w:ilvl w:val="0"/>
          <w:numId w:val="4"/>
        </w:numPr>
        <w:spacing w:after="0" w:line="240" w:lineRule="auto"/>
        <w:ind w:left="426" w:hanging="426"/>
        <w:rPr>
          <w:rFonts w:ascii="Times New Roman" w:hAnsi="Times New Roman" w:cs="Times New Roman"/>
          <w:b/>
          <w:sz w:val="24"/>
          <w:szCs w:val="24"/>
        </w:rPr>
      </w:pPr>
      <w:r w:rsidRPr="00ED4EEB">
        <w:rPr>
          <w:rFonts w:ascii="Times New Roman" w:hAnsi="Times New Roman" w:cs="Times New Roman"/>
          <w:b/>
          <w:sz w:val="24"/>
          <w:szCs w:val="24"/>
        </w:rPr>
        <w:t>Peraturan Perundang-undangan</w:t>
      </w:r>
    </w:p>
    <w:p w:rsidR="0070120D" w:rsidRDefault="0070120D" w:rsidP="00DF4461">
      <w:pPr>
        <w:pStyle w:val="footnotedescription"/>
        <w:spacing w:after="0" w:line="240" w:lineRule="auto"/>
        <w:ind w:left="426"/>
        <w:rPr>
          <w:rFonts w:ascii="Times New Roman" w:hAnsi="Times New Roman" w:cs="Times New Roman"/>
          <w:color w:val="auto"/>
          <w:sz w:val="24"/>
          <w:szCs w:val="24"/>
          <w:lang w:val="id-ID"/>
        </w:rPr>
      </w:pP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Kitab Undang-Undang Hukum Perdata (</w:t>
      </w:r>
      <w:r w:rsidRPr="009C7F69">
        <w:rPr>
          <w:rFonts w:ascii="Times New Roman" w:hAnsi="Times New Roman" w:cs="Times New Roman"/>
          <w:i/>
          <w:iCs/>
          <w:sz w:val="24"/>
          <w:szCs w:val="24"/>
        </w:rPr>
        <w:t>Burgerlijk Wetboek</w:t>
      </w:r>
      <w:r w:rsidRPr="009C7F69">
        <w:rPr>
          <w:rFonts w:ascii="Times New Roman" w:hAnsi="Times New Roman" w:cs="Times New Roman"/>
          <w:sz w:val="24"/>
          <w:szCs w:val="24"/>
        </w:rPr>
        <w:t>);</w:t>
      </w:r>
    </w:p>
    <w:p w:rsidR="0070120D" w:rsidRPr="009C7F69"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Kitab Undang-Undang Hukum Acara Pidana;</w:t>
      </w:r>
    </w:p>
    <w:p w:rsidR="0070120D" w:rsidRPr="009C7F69"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Kitab Undang-Undang Hukum Dagang;</w:t>
      </w: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Undang-Undang Republik Indonesia Nomor 37 Tahun 2004 tentang Kepailitan dan Penundaan Kewajiban Pembayaran Utang;</w:t>
      </w:r>
    </w:p>
    <w:p w:rsidR="0070120D" w:rsidRPr="009C7F69" w:rsidRDefault="0070120D" w:rsidP="00DF4461">
      <w:pPr>
        <w:pStyle w:val="ListParagraph"/>
        <w:spacing w:after="0" w:line="240" w:lineRule="auto"/>
        <w:ind w:left="851"/>
        <w:jc w:val="both"/>
        <w:rPr>
          <w:rFonts w:ascii="Times New Roman" w:hAnsi="Times New Roman" w:cs="Times New Roman"/>
          <w:sz w:val="24"/>
          <w:szCs w:val="24"/>
        </w:rPr>
      </w:pPr>
    </w:p>
    <w:p w:rsidR="0070120D" w:rsidRPr="009C7F69"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Undang-Undang Nomor 40 Tahun 2007 tentang Perseroan Terbatas;</w:t>
      </w: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Undang-Undang Nomor 19 Tahun 2003 tentang Badan Usaha Milik Negara;</w:t>
      </w:r>
    </w:p>
    <w:p w:rsidR="0070120D" w:rsidRPr="009C7F69" w:rsidRDefault="0070120D" w:rsidP="00DF4461">
      <w:pPr>
        <w:pStyle w:val="ListParagraph"/>
        <w:spacing w:after="0" w:line="240" w:lineRule="auto"/>
        <w:ind w:left="851"/>
        <w:jc w:val="both"/>
        <w:rPr>
          <w:rFonts w:ascii="Times New Roman" w:hAnsi="Times New Roman" w:cs="Times New Roman"/>
          <w:sz w:val="24"/>
          <w:szCs w:val="24"/>
        </w:rPr>
      </w:pP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Undang-Undang Nomor 16 Tahun 2009 tentang Penetapan Peraturan Pemerintah Pengganti Undang-Undang Nomor 5 Tahun 2008 tentang Perubahan Keempat atas Undang-Undang Nomor 6 Tahun 1983 tentang Ketentuan Umum dan Tata Cara Perpajakan menjadi Undang-Undang;</w:t>
      </w:r>
    </w:p>
    <w:p w:rsidR="0070120D" w:rsidRPr="009C7F69" w:rsidRDefault="0070120D" w:rsidP="00DF4461">
      <w:pPr>
        <w:pStyle w:val="ListParagraph"/>
        <w:spacing w:after="0" w:line="240" w:lineRule="auto"/>
        <w:ind w:left="851"/>
        <w:jc w:val="both"/>
        <w:rPr>
          <w:rFonts w:ascii="Times New Roman" w:hAnsi="Times New Roman" w:cs="Times New Roman"/>
          <w:sz w:val="24"/>
          <w:szCs w:val="24"/>
        </w:rPr>
      </w:pP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Undang-Undang Nomor 13 Tah</w:t>
      </w:r>
      <w:r>
        <w:rPr>
          <w:rFonts w:ascii="Times New Roman" w:hAnsi="Times New Roman" w:cs="Times New Roman"/>
          <w:sz w:val="24"/>
          <w:szCs w:val="24"/>
        </w:rPr>
        <w:t>un 2003 tentang Ketenagakerjaan;</w:t>
      </w:r>
    </w:p>
    <w:p w:rsidR="0070120D" w:rsidRPr="00ED4EEB" w:rsidRDefault="0070120D" w:rsidP="00615ADC">
      <w:pPr>
        <w:pStyle w:val="FootnoteText"/>
        <w:numPr>
          <w:ilvl w:val="0"/>
          <w:numId w:val="5"/>
        </w:numPr>
        <w:ind w:left="851"/>
        <w:jc w:val="both"/>
        <w:rPr>
          <w:rFonts w:ascii="Times New Roman" w:hAnsi="Times New Roman" w:cs="Times New Roman"/>
          <w:sz w:val="24"/>
          <w:szCs w:val="24"/>
          <w:lang w:val="en-US"/>
        </w:rPr>
      </w:pPr>
      <w:r w:rsidRPr="00A93454">
        <w:rPr>
          <w:rFonts w:ascii="Times New Roman" w:hAnsi="Times New Roman" w:cs="Times New Roman"/>
          <w:sz w:val="24"/>
          <w:szCs w:val="24"/>
        </w:rPr>
        <w:t>Peraturan Menteri Hukum dan HAM Nomor 1 Tahun 2013 tentang Pedoman Imbalan Bagi Kurator dan Pengurus.</w:t>
      </w:r>
    </w:p>
    <w:p w:rsidR="0070120D" w:rsidRPr="00A93454" w:rsidRDefault="0070120D" w:rsidP="00DF4461">
      <w:pPr>
        <w:pStyle w:val="FootnoteText"/>
        <w:ind w:left="851"/>
        <w:jc w:val="both"/>
        <w:rPr>
          <w:rFonts w:ascii="Times New Roman" w:hAnsi="Times New Roman" w:cs="Times New Roman"/>
          <w:sz w:val="24"/>
          <w:szCs w:val="24"/>
          <w:lang w:val="en-US"/>
        </w:rPr>
      </w:pP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9C7F69">
        <w:rPr>
          <w:rFonts w:ascii="Times New Roman" w:hAnsi="Times New Roman" w:cs="Times New Roman"/>
          <w:sz w:val="24"/>
          <w:szCs w:val="24"/>
        </w:rPr>
        <w:t>Putusan Mahkamah Konstitusi Nomor 67/PUU-XI/2013, tanggal 11 September 2014.</w:t>
      </w:r>
    </w:p>
    <w:p w:rsidR="0070120D" w:rsidRPr="00ED4EEB" w:rsidRDefault="0070120D" w:rsidP="00DF4461">
      <w:pPr>
        <w:pStyle w:val="ListParagraph"/>
        <w:spacing w:after="0" w:line="240" w:lineRule="auto"/>
        <w:rPr>
          <w:rFonts w:ascii="Times New Roman" w:hAnsi="Times New Roman" w:cs="Times New Roman"/>
          <w:sz w:val="24"/>
          <w:szCs w:val="24"/>
        </w:rPr>
      </w:pP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ED4EEB">
        <w:rPr>
          <w:rFonts w:ascii="Times New Roman" w:hAnsi="Times New Roman" w:cs="Times New Roman"/>
          <w:sz w:val="24"/>
          <w:szCs w:val="24"/>
        </w:rPr>
        <w:t>Putusan Mahkamah Agu</w:t>
      </w:r>
      <w:r>
        <w:rPr>
          <w:rFonts w:ascii="Times New Roman" w:hAnsi="Times New Roman" w:cs="Times New Roman"/>
          <w:sz w:val="24"/>
          <w:szCs w:val="24"/>
        </w:rPr>
        <w:t>ng Nomor: 202 PK/Pdt. Sus/2012.</w:t>
      </w:r>
    </w:p>
    <w:p w:rsidR="0070120D" w:rsidRPr="00ED4EEB" w:rsidRDefault="0070120D" w:rsidP="00DF4461">
      <w:pPr>
        <w:pStyle w:val="ListParagraph"/>
        <w:spacing w:after="0" w:line="240" w:lineRule="auto"/>
        <w:rPr>
          <w:rFonts w:ascii="Times New Roman" w:hAnsi="Times New Roman" w:cs="Times New Roman"/>
          <w:sz w:val="24"/>
          <w:szCs w:val="24"/>
        </w:rPr>
      </w:pPr>
    </w:p>
    <w:p w:rsidR="0070120D"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A93454">
        <w:rPr>
          <w:rFonts w:ascii="Times New Roman" w:hAnsi="Times New Roman" w:cs="Times New Roman"/>
          <w:sz w:val="24"/>
          <w:szCs w:val="24"/>
        </w:rPr>
        <w:t>Putusan Mahkamah Agung Nomor</w:t>
      </w:r>
      <w:r w:rsidRPr="00ED4EEB">
        <w:rPr>
          <w:rFonts w:ascii="Times New Roman" w:hAnsi="Times New Roman" w:cs="Times New Roman"/>
          <w:sz w:val="24"/>
          <w:szCs w:val="24"/>
          <w:lang w:val="en-US"/>
        </w:rPr>
        <w:t>:</w:t>
      </w:r>
      <w:r w:rsidRPr="00A93454">
        <w:rPr>
          <w:rFonts w:ascii="Times New Roman" w:hAnsi="Times New Roman" w:cs="Times New Roman"/>
          <w:sz w:val="24"/>
          <w:szCs w:val="24"/>
        </w:rPr>
        <w:t xml:space="preserve"> 3096 K/Pid.Sus/2018 Tanggal 31 Januari 2019 </w:t>
      </w:r>
    </w:p>
    <w:p w:rsidR="0070120D" w:rsidRPr="00ED4EEB" w:rsidRDefault="0070120D" w:rsidP="00DF4461">
      <w:pPr>
        <w:pStyle w:val="ListParagraph"/>
        <w:spacing w:after="0" w:line="240" w:lineRule="auto"/>
        <w:rPr>
          <w:rFonts w:ascii="Times New Roman" w:hAnsi="Times New Roman" w:cs="Times New Roman"/>
          <w:sz w:val="24"/>
          <w:szCs w:val="24"/>
        </w:rPr>
      </w:pPr>
    </w:p>
    <w:p w:rsidR="0070120D" w:rsidRPr="00ED4EEB"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A93454">
        <w:rPr>
          <w:rFonts w:ascii="Times New Roman" w:hAnsi="Times New Roman" w:cs="Times New Roman"/>
          <w:sz w:val="24"/>
          <w:szCs w:val="24"/>
        </w:rPr>
        <w:t>Putusan Pengadilan Negeri Depok Nomor: 83/Pid.B/2018/PN.Dpk</w:t>
      </w:r>
      <w:r w:rsidRPr="00A93454">
        <w:t xml:space="preserve"> </w:t>
      </w:r>
    </w:p>
    <w:p w:rsidR="0070120D" w:rsidRPr="00ED4EEB" w:rsidRDefault="0070120D" w:rsidP="00DF4461">
      <w:pPr>
        <w:pStyle w:val="ListParagraph"/>
        <w:spacing w:after="0" w:line="240" w:lineRule="auto"/>
        <w:rPr>
          <w:rFonts w:ascii="Times New Roman" w:hAnsi="Times New Roman" w:cs="Times New Roman"/>
          <w:sz w:val="24"/>
          <w:szCs w:val="24"/>
        </w:rPr>
      </w:pPr>
    </w:p>
    <w:p w:rsidR="0070120D" w:rsidRPr="00A93454" w:rsidRDefault="0070120D" w:rsidP="00615ADC">
      <w:pPr>
        <w:pStyle w:val="ListParagraph"/>
        <w:numPr>
          <w:ilvl w:val="0"/>
          <w:numId w:val="5"/>
        </w:numPr>
        <w:spacing w:after="0" w:line="240" w:lineRule="auto"/>
        <w:ind w:left="851"/>
        <w:jc w:val="both"/>
        <w:rPr>
          <w:rFonts w:ascii="Times New Roman" w:hAnsi="Times New Roman" w:cs="Times New Roman"/>
          <w:sz w:val="24"/>
          <w:szCs w:val="24"/>
        </w:rPr>
      </w:pPr>
      <w:r w:rsidRPr="00A93454">
        <w:rPr>
          <w:rFonts w:ascii="Times New Roman" w:hAnsi="Times New Roman" w:cs="Times New Roman"/>
          <w:sz w:val="24"/>
          <w:szCs w:val="24"/>
        </w:rPr>
        <w:t>Putusan Pengadilan Negeri Jakarta Pusat Nomor: 105/Pdt.Sus-PKPU/2017/PN Jkt.Pst.</w:t>
      </w:r>
    </w:p>
    <w:p w:rsidR="0070120D" w:rsidRDefault="0070120D" w:rsidP="00DF4461">
      <w:pPr>
        <w:spacing w:after="0" w:line="240" w:lineRule="auto"/>
        <w:ind w:left="426"/>
        <w:jc w:val="both"/>
        <w:rPr>
          <w:rFonts w:ascii="Times New Roman" w:hAnsi="Times New Roman" w:cs="Times New Roman"/>
          <w:sz w:val="24"/>
          <w:szCs w:val="24"/>
        </w:rPr>
      </w:pPr>
    </w:p>
    <w:p w:rsidR="0070120D" w:rsidRPr="009D648A" w:rsidRDefault="0070120D" w:rsidP="00615ADC">
      <w:pPr>
        <w:pStyle w:val="ListParagraph"/>
        <w:numPr>
          <w:ilvl w:val="0"/>
          <w:numId w:val="4"/>
        </w:numPr>
        <w:spacing w:after="0" w:line="240" w:lineRule="auto"/>
        <w:ind w:left="426" w:hanging="426"/>
        <w:rPr>
          <w:rFonts w:ascii="Times New Roman" w:hAnsi="Times New Roman" w:cs="Times New Roman"/>
          <w:b/>
          <w:sz w:val="24"/>
          <w:szCs w:val="24"/>
        </w:rPr>
      </w:pPr>
      <w:r w:rsidRPr="009D648A">
        <w:rPr>
          <w:rFonts w:ascii="Times New Roman" w:hAnsi="Times New Roman" w:cs="Times New Roman"/>
          <w:b/>
          <w:sz w:val="24"/>
          <w:szCs w:val="24"/>
        </w:rPr>
        <w:t>Sumber</w:t>
      </w:r>
      <w:r>
        <w:rPr>
          <w:rFonts w:ascii="Times New Roman" w:hAnsi="Times New Roman" w:cs="Times New Roman"/>
          <w:b/>
          <w:sz w:val="24"/>
          <w:szCs w:val="24"/>
        </w:rPr>
        <w:t>-sumber</w:t>
      </w:r>
      <w:r w:rsidRPr="009D648A">
        <w:rPr>
          <w:rFonts w:ascii="Times New Roman" w:hAnsi="Times New Roman" w:cs="Times New Roman"/>
          <w:b/>
          <w:sz w:val="24"/>
          <w:szCs w:val="24"/>
        </w:rPr>
        <w:t xml:space="preserve"> Lainnya</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roofErr w:type="gramStart"/>
      <w:r w:rsidRPr="00A93454">
        <w:rPr>
          <w:rFonts w:ascii="Times New Roman" w:hAnsi="Times New Roman" w:cs="Times New Roman"/>
          <w:color w:val="auto"/>
          <w:sz w:val="24"/>
          <w:szCs w:val="24"/>
        </w:rPr>
        <w:t xml:space="preserve">Anggar Septiadi, 4 Juni 2018, </w:t>
      </w:r>
      <w:r w:rsidRPr="00A93454">
        <w:rPr>
          <w:rFonts w:ascii="Times New Roman" w:hAnsi="Times New Roman" w:cs="Times New Roman"/>
          <w:i/>
          <w:iCs/>
          <w:color w:val="auto"/>
          <w:sz w:val="24"/>
          <w:szCs w:val="24"/>
        </w:rPr>
        <w:t>“Aset First Travel Dirampas Negara, Korban Terancam Gigit Jari”,</w:t>
      </w:r>
      <w:r w:rsidRPr="00A93454">
        <w:rPr>
          <w:rFonts w:ascii="Times New Roman" w:hAnsi="Times New Roman" w:cs="Times New Roman"/>
          <w:color w:val="auto"/>
          <w:sz w:val="24"/>
          <w:szCs w:val="24"/>
        </w:rPr>
        <w:t xml:space="preserve"> https://ekonomi.</w:t>
      </w:r>
      <w:proofErr w:type="gramEnd"/>
      <w:r w:rsidRPr="00A93454">
        <w:rPr>
          <w:rFonts w:ascii="Times New Roman" w:hAnsi="Times New Roman" w:cs="Times New Roman"/>
          <w:color w:val="auto"/>
          <w:sz w:val="24"/>
          <w:szCs w:val="24"/>
        </w:rPr>
        <w:t xml:space="preserve"> kompas.com/read/2018/06/04/080800726/aset-firsttravel-dirampas-negara-korban-terancam-gigit-jari</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
    <w:p w:rsidR="0070120D" w:rsidRDefault="0070120D" w:rsidP="00DF4461">
      <w:pPr>
        <w:pStyle w:val="FootnoteText"/>
        <w:ind w:left="2127" w:hanging="1701"/>
        <w:jc w:val="both"/>
        <w:rPr>
          <w:rFonts w:ascii="Times New Roman" w:hAnsi="Times New Roman" w:cs="Times New Roman"/>
          <w:sz w:val="24"/>
          <w:szCs w:val="24"/>
          <w:shd w:val="clear" w:color="auto" w:fill="FFFFFF"/>
        </w:rPr>
      </w:pPr>
      <w:r w:rsidRPr="00A93454">
        <w:rPr>
          <w:rFonts w:ascii="Times New Roman" w:hAnsi="Times New Roman" w:cs="Times New Roman"/>
          <w:sz w:val="24"/>
          <w:szCs w:val="24"/>
          <w:shd w:val="clear" w:color="auto" w:fill="FFFFFF"/>
        </w:rPr>
        <w:lastRenderedPageBreak/>
        <w:t xml:space="preserve">Buku II Pedoman Pelaksanaan Tugas </w:t>
      </w:r>
      <w:r w:rsidRPr="00A93454">
        <w:rPr>
          <w:rFonts w:ascii="Times New Roman" w:hAnsi="Times New Roman" w:cs="Times New Roman"/>
          <w:sz w:val="24"/>
          <w:szCs w:val="24"/>
          <w:shd w:val="clear" w:color="auto" w:fill="FFFFFF"/>
          <w:lang w:val="en-US"/>
        </w:rPr>
        <w:t>Administrasi</w:t>
      </w:r>
      <w:r w:rsidRPr="00A93454">
        <w:rPr>
          <w:rFonts w:ascii="Times New Roman" w:hAnsi="Times New Roman" w:cs="Times New Roman"/>
          <w:sz w:val="24"/>
          <w:szCs w:val="24"/>
          <w:shd w:val="clear" w:color="auto" w:fill="FFFFFF"/>
        </w:rPr>
        <w:t xml:space="preserve"> </w:t>
      </w:r>
      <w:r w:rsidRPr="00A93454">
        <w:rPr>
          <w:rFonts w:ascii="Times New Roman" w:hAnsi="Times New Roman" w:cs="Times New Roman"/>
          <w:sz w:val="24"/>
          <w:szCs w:val="24"/>
          <w:shd w:val="clear" w:color="auto" w:fill="FFFFFF"/>
          <w:lang w:val="en-US"/>
        </w:rPr>
        <w:t xml:space="preserve">Dalam </w:t>
      </w:r>
      <w:r w:rsidRPr="00A93454">
        <w:rPr>
          <w:rFonts w:ascii="Times New Roman" w:hAnsi="Times New Roman" w:cs="Times New Roman"/>
          <w:sz w:val="24"/>
          <w:szCs w:val="24"/>
          <w:shd w:val="clear" w:color="auto" w:fill="FFFFFF"/>
        </w:rPr>
        <w:t>4 Lingkungan Peradilan</w:t>
      </w:r>
      <w:r w:rsidRPr="00A93454">
        <w:rPr>
          <w:rFonts w:ascii="Times New Roman" w:hAnsi="Times New Roman" w:cs="Times New Roman"/>
          <w:sz w:val="24"/>
          <w:szCs w:val="24"/>
          <w:shd w:val="clear" w:color="auto" w:fill="FFFFFF"/>
          <w:lang w:val="en-US"/>
        </w:rPr>
        <w:t>, Edisi 2013, Mahkamah Agung RI, 2013</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r w:rsidRPr="00A93454">
        <w:rPr>
          <w:rFonts w:ascii="Times New Roman" w:hAnsi="Times New Roman" w:cs="Times New Roman"/>
          <w:color w:val="auto"/>
          <w:sz w:val="24"/>
          <w:szCs w:val="24"/>
        </w:rPr>
        <w:t xml:space="preserve">Deliana Pradhita Sari, 13 November 2017, </w:t>
      </w:r>
      <w:r w:rsidRPr="00A93454">
        <w:rPr>
          <w:rFonts w:ascii="Times New Roman" w:hAnsi="Times New Roman" w:cs="Times New Roman"/>
          <w:i/>
          <w:iCs/>
          <w:color w:val="auto"/>
          <w:sz w:val="24"/>
          <w:szCs w:val="24"/>
        </w:rPr>
        <w:t>“Lelang Harta Pailit: 4 Bank Eksekusi Aset Cipaganti”,</w:t>
      </w:r>
      <w:r w:rsidRPr="00A93454">
        <w:rPr>
          <w:rFonts w:ascii="Times New Roman" w:hAnsi="Times New Roman" w:cs="Times New Roman"/>
          <w:color w:val="auto"/>
          <w:sz w:val="24"/>
          <w:szCs w:val="24"/>
        </w:rPr>
        <w:t xml:space="preserve"> http:// kalimantan.bisnis.com/read/20171113/439/708355/ lelang-harta-pailit-4-bank-eksekusi-aset-cipaganti</w:t>
      </w:r>
      <w:r>
        <w:rPr>
          <w:rFonts w:ascii="Times New Roman" w:hAnsi="Times New Roman" w:cs="Times New Roman"/>
          <w:color w:val="auto"/>
          <w:sz w:val="24"/>
          <w:szCs w:val="24"/>
          <w:lang w:val="id-ID"/>
        </w:rPr>
        <w:t>.</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
    <w:p w:rsidR="0070120D" w:rsidRPr="00A93454" w:rsidRDefault="0070120D" w:rsidP="00DF4461">
      <w:pPr>
        <w:pStyle w:val="FootnoteText"/>
        <w:ind w:left="2127" w:hanging="1701"/>
        <w:jc w:val="both"/>
        <w:rPr>
          <w:rFonts w:ascii="Times New Roman" w:hAnsi="Times New Roman" w:cs="Times New Roman"/>
          <w:sz w:val="24"/>
          <w:szCs w:val="24"/>
          <w:lang w:val="en-US"/>
        </w:rPr>
      </w:pPr>
      <w:r w:rsidRPr="00A93454">
        <w:rPr>
          <w:rFonts w:ascii="Times New Roman" w:hAnsi="Times New Roman" w:cs="Times New Roman"/>
          <w:sz w:val="24"/>
          <w:szCs w:val="24"/>
        </w:rPr>
        <w:t>Dewan Perwakilan Rakyat, Risalah Sidang Resmi (online) http://www.dpr.go.id/id/arsip/risalah/16/Rapat-Paripurna-Ke-6</w:t>
      </w:r>
      <w:r>
        <w:rPr>
          <w:rFonts w:ascii="Times New Roman" w:hAnsi="Times New Roman" w:cs="Times New Roman"/>
          <w:sz w:val="24"/>
          <w:szCs w:val="24"/>
        </w:rPr>
        <w:t>-Masa-Sidang-I-Tahun-2004--2005</w:t>
      </w:r>
    </w:p>
    <w:p w:rsidR="0070120D" w:rsidRPr="00A93454" w:rsidRDefault="0070120D" w:rsidP="00DF4461">
      <w:pPr>
        <w:pStyle w:val="footnotedescription"/>
        <w:spacing w:after="0" w:line="240" w:lineRule="auto"/>
        <w:ind w:left="2127" w:hanging="1701"/>
        <w:rPr>
          <w:rFonts w:ascii="Times New Roman" w:hAnsi="Times New Roman" w:cs="Times New Roman"/>
          <w:color w:val="auto"/>
          <w:sz w:val="24"/>
          <w:szCs w:val="24"/>
        </w:rPr>
      </w:pPr>
      <w:r w:rsidRPr="00A93454">
        <w:rPr>
          <w:rFonts w:ascii="Times New Roman" w:hAnsi="Times New Roman" w:cs="Times New Roman"/>
          <w:color w:val="auto"/>
          <w:sz w:val="24"/>
          <w:szCs w:val="24"/>
        </w:rPr>
        <w:t xml:space="preserve"> </w:t>
      </w: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Dian Cahyaningrum, </w:t>
      </w:r>
      <w:r w:rsidRPr="00A93454">
        <w:rPr>
          <w:rFonts w:ascii="Times New Roman" w:hAnsi="Times New Roman" w:cs="Times New Roman"/>
          <w:i/>
          <w:iCs/>
          <w:sz w:val="24"/>
          <w:szCs w:val="24"/>
        </w:rPr>
        <w:t>Tanggung Jawab Hukum First Travel Dalam Kasus Penipuan, Penggelapan, Dan Pencucian Uang Dengan Modus Umrah</w:t>
      </w:r>
      <w:r w:rsidRPr="00A93454">
        <w:rPr>
          <w:rFonts w:ascii="Times New Roman" w:hAnsi="Times New Roman" w:cs="Times New Roman"/>
          <w:sz w:val="24"/>
          <w:szCs w:val="24"/>
        </w:rPr>
        <w:t>, Majalah Info Singkat Hukum Vol. IX, No. 16/II/Puslit/Agustus/2017</w:t>
      </w:r>
    </w:p>
    <w:p w:rsidR="0070120D" w:rsidRDefault="0070120D" w:rsidP="00DF4461">
      <w:pPr>
        <w:pStyle w:val="FootnoteText"/>
        <w:ind w:left="2127" w:hanging="1701"/>
        <w:jc w:val="both"/>
        <w:rPr>
          <w:rFonts w:ascii="Times New Roman" w:hAnsi="Times New Roman" w:cs="Times New Roman"/>
          <w:sz w:val="24"/>
          <w:szCs w:val="24"/>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D. Soekarno, </w:t>
      </w:r>
      <w:r w:rsidRPr="00A93454">
        <w:rPr>
          <w:rFonts w:ascii="Times New Roman" w:hAnsi="Times New Roman" w:cs="Times New Roman"/>
          <w:i/>
          <w:iCs/>
          <w:sz w:val="24"/>
          <w:szCs w:val="24"/>
        </w:rPr>
        <w:t>Amandemen Terhadap UUD 1945</w:t>
      </w:r>
      <w:r w:rsidRPr="00A93454">
        <w:rPr>
          <w:rFonts w:ascii="Times New Roman" w:hAnsi="Times New Roman" w:cs="Times New Roman"/>
          <w:sz w:val="24"/>
          <w:szCs w:val="24"/>
        </w:rPr>
        <w:t>, Suara Pembaharuan, 1996,</w:t>
      </w:r>
      <w:r>
        <w:rPr>
          <w:rFonts w:ascii="Times New Roman" w:hAnsi="Times New Roman" w:cs="Times New Roman"/>
          <w:sz w:val="24"/>
          <w:szCs w:val="24"/>
        </w:rPr>
        <w:t xml:space="preserve"> http/www. Suarapembaharuan.com</w:t>
      </w:r>
    </w:p>
    <w:p w:rsidR="0070120D" w:rsidRDefault="0070120D" w:rsidP="00DF4461">
      <w:pPr>
        <w:pStyle w:val="FootnoteText"/>
        <w:ind w:left="2127" w:hanging="1701"/>
        <w:jc w:val="both"/>
        <w:rPr>
          <w:rFonts w:ascii="Times New Roman" w:hAnsi="Times New Roman" w:cs="Times New Roman"/>
          <w:sz w:val="24"/>
          <w:szCs w:val="24"/>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Emmy Yuhassarie (Ed), </w:t>
      </w:r>
      <w:r w:rsidRPr="00A93454">
        <w:rPr>
          <w:rFonts w:ascii="Times New Roman" w:hAnsi="Times New Roman" w:cs="Times New Roman"/>
          <w:i/>
          <w:iCs/>
          <w:sz w:val="24"/>
          <w:szCs w:val="24"/>
        </w:rPr>
        <w:t>Prosiding Lokakarya Terbatas Kepailitan dan Transfer Aset Secara Melawan Hukum</w:t>
      </w:r>
      <w:r w:rsidRPr="00A93454">
        <w:rPr>
          <w:rFonts w:ascii="Times New Roman" w:hAnsi="Times New Roman" w:cs="Times New Roman"/>
          <w:sz w:val="24"/>
          <w:szCs w:val="24"/>
        </w:rPr>
        <w:t>. Pusat Pengkajian Hukum, Jakarta</w:t>
      </w:r>
      <w:r w:rsidRPr="00A93454">
        <w:rPr>
          <w:rFonts w:ascii="Times New Roman" w:hAnsi="Times New Roman" w:cs="Times New Roman"/>
          <w:sz w:val="24"/>
          <w:szCs w:val="24"/>
          <w:lang w:val="en-US"/>
        </w:rPr>
        <w:t>, 2015</w:t>
      </w:r>
    </w:p>
    <w:p w:rsidR="0070120D" w:rsidRDefault="0070120D" w:rsidP="00DF4461">
      <w:pPr>
        <w:pStyle w:val="FootnoteText"/>
        <w:ind w:left="2127" w:hanging="1701"/>
        <w:jc w:val="both"/>
        <w:rPr>
          <w:rFonts w:ascii="Times New Roman" w:hAnsi="Times New Roman" w:cs="Times New Roman"/>
          <w:sz w:val="24"/>
          <w:szCs w:val="24"/>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Fence M. Wantu, </w:t>
      </w:r>
      <w:r w:rsidRPr="00A93454">
        <w:rPr>
          <w:rFonts w:ascii="Times New Roman" w:hAnsi="Times New Roman" w:cs="Times New Roman"/>
          <w:i/>
          <w:iCs/>
          <w:sz w:val="24"/>
          <w:szCs w:val="24"/>
        </w:rPr>
        <w:t>Antinomi Dalam Penegakan Hukum Oleh Hakim</w:t>
      </w:r>
      <w:r w:rsidRPr="00A93454">
        <w:rPr>
          <w:rFonts w:ascii="Times New Roman" w:hAnsi="Times New Roman" w:cs="Times New Roman"/>
          <w:sz w:val="24"/>
          <w:szCs w:val="24"/>
        </w:rPr>
        <w:t>, Jurnal Berkala Mimbar Hu</w:t>
      </w:r>
      <w:r>
        <w:rPr>
          <w:rFonts w:ascii="Times New Roman" w:hAnsi="Times New Roman" w:cs="Times New Roman"/>
          <w:sz w:val="24"/>
          <w:szCs w:val="24"/>
        </w:rPr>
        <w:t xml:space="preserve">kum, </w:t>
      </w:r>
      <w:r w:rsidRPr="00A93454">
        <w:rPr>
          <w:rFonts w:ascii="Times New Roman" w:hAnsi="Times New Roman" w:cs="Times New Roman"/>
          <w:sz w:val="24"/>
          <w:szCs w:val="24"/>
        </w:rPr>
        <w:t>Yogyakarta: Fakultas Hukum Universitas Gadjah Mada</w:t>
      </w:r>
      <w:r>
        <w:rPr>
          <w:rFonts w:ascii="Times New Roman" w:hAnsi="Times New Roman" w:cs="Times New Roman"/>
          <w:sz w:val="24"/>
          <w:szCs w:val="24"/>
        </w:rPr>
        <w:t xml:space="preserve"> Vol. 19 No.3 Oktober 2007</w:t>
      </w:r>
    </w:p>
    <w:p w:rsidR="0070120D" w:rsidRDefault="0070120D" w:rsidP="00DF4461">
      <w:pPr>
        <w:pStyle w:val="FootnoteText"/>
        <w:ind w:left="2127" w:hanging="1701"/>
        <w:jc w:val="both"/>
        <w:rPr>
          <w:rFonts w:ascii="Times New Roman" w:hAnsi="Times New Roman" w:cs="Times New Roman"/>
          <w:sz w:val="24"/>
          <w:szCs w:val="24"/>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Heru Setiana, (Lapas Bojonegoro), “</w:t>
      </w:r>
      <w:r w:rsidRPr="00A93454">
        <w:rPr>
          <w:rFonts w:ascii="Times New Roman" w:hAnsi="Times New Roman" w:cs="Times New Roman"/>
          <w:i/>
          <w:iCs/>
          <w:sz w:val="24"/>
          <w:szCs w:val="24"/>
        </w:rPr>
        <w:t>Rupbasan Tuntutan Reformasi Hukum</w:t>
      </w:r>
      <w:r w:rsidRPr="00A93454">
        <w:rPr>
          <w:rFonts w:ascii="Times New Roman" w:hAnsi="Times New Roman" w:cs="Times New Roman"/>
          <w:sz w:val="24"/>
          <w:szCs w:val="24"/>
        </w:rPr>
        <w:t>”, Warta Masyarakat</w:t>
      </w:r>
    </w:p>
    <w:p w:rsidR="0070120D" w:rsidRDefault="0070120D" w:rsidP="00DF4461">
      <w:pPr>
        <w:pStyle w:val="FootnoteText"/>
        <w:ind w:left="2127" w:hanging="1701"/>
        <w:jc w:val="both"/>
        <w:rPr>
          <w:rFonts w:ascii="Times New Roman" w:hAnsi="Times New Roman" w:cs="Times New Roman"/>
          <w:sz w:val="24"/>
          <w:szCs w:val="24"/>
        </w:rPr>
      </w:pPr>
    </w:p>
    <w:p w:rsidR="0070120D" w:rsidRPr="00A93454" w:rsidRDefault="0070120D" w:rsidP="00DF4461">
      <w:pPr>
        <w:pStyle w:val="FootnoteText"/>
        <w:ind w:left="2127" w:hanging="1701"/>
        <w:jc w:val="both"/>
        <w:rPr>
          <w:rFonts w:ascii="Times New Roman" w:hAnsi="Times New Roman" w:cs="Times New Roman"/>
          <w:sz w:val="24"/>
          <w:szCs w:val="24"/>
          <w:lang w:val="en-US"/>
        </w:rPr>
      </w:pPr>
      <w:r w:rsidRPr="00A93454">
        <w:rPr>
          <w:rFonts w:ascii="Times New Roman" w:hAnsi="Times New Roman" w:cs="Times New Roman"/>
          <w:sz w:val="24"/>
          <w:szCs w:val="24"/>
        </w:rPr>
        <w:t xml:space="preserve">Jhon Pridol dan Firman Wijaya, </w:t>
      </w:r>
      <w:r w:rsidRPr="00A93454">
        <w:rPr>
          <w:rFonts w:ascii="Times New Roman" w:hAnsi="Times New Roman" w:cs="Times New Roman"/>
          <w:i/>
          <w:iCs/>
          <w:sz w:val="24"/>
          <w:szCs w:val="24"/>
        </w:rPr>
        <w:t>Kepastian Hukum Terhadap Perampasan Aset Yang Bukan Milik Negara</w:t>
      </w:r>
      <w:r w:rsidRPr="00A93454">
        <w:rPr>
          <w:rFonts w:ascii="Times New Roman" w:hAnsi="Times New Roman" w:cs="Times New Roman"/>
          <w:sz w:val="24"/>
          <w:szCs w:val="24"/>
        </w:rPr>
        <w:t>, Jurnal Adigama Volume 2 Nomor 2, Desember 2019</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Marwanto, </w:t>
      </w:r>
      <w:r w:rsidRPr="00A93454">
        <w:rPr>
          <w:rFonts w:ascii="Times New Roman" w:hAnsi="Times New Roman" w:cs="Times New Roman"/>
          <w:i/>
          <w:iCs/>
          <w:sz w:val="24"/>
          <w:szCs w:val="24"/>
        </w:rPr>
        <w:t>Formulasi Kebijakan Hukum Pemulihan Fungsi Lembaga Kepailitan</w:t>
      </w:r>
      <w:r>
        <w:rPr>
          <w:rFonts w:ascii="Times New Roman" w:hAnsi="Times New Roman" w:cs="Times New Roman"/>
          <w:i/>
          <w:iCs/>
          <w:sz w:val="24"/>
          <w:szCs w:val="24"/>
        </w:rPr>
        <w:t xml:space="preserve"> </w:t>
      </w:r>
      <w:r w:rsidRPr="00A93454">
        <w:rPr>
          <w:rFonts w:ascii="Times New Roman" w:hAnsi="Times New Roman" w:cs="Times New Roman"/>
          <w:i/>
          <w:iCs/>
          <w:sz w:val="24"/>
          <w:szCs w:val="24"/>
        </w:rPr>
        <w:t>Sebagai Lembaga Penyelesaian Kewajiban Debitor</w:t>
      </w:r>
      <w:r w:rsidRPr="00A93454">
        <w:rPr>
          <w:rFonts w:ascii="Times New Roman" w:hAnsi="Times New Roman" w:cs="Times New Roman"/>
          <w:sz w:val="24"/>
          <w:szCs w:val="24"/>
        </w:rPr>
        <w:t>, Disertasi, Program Doktor Fakult</w:t>
      </w:r>
      <w:r w:rsidRPr="00A93454">
        <w:rPr>
          <w:rFonts w:ascii="Times New Roman" w:hAnsi="Times New Roman" w:cs="Times New Roman"/>
          <w:sz w:val="24"/>
          <w:szCs w:val="24"/>
          <w:lang w:val="en-US"/>
        </w:rPr>
        <w:t>a</w:t>
      </w:r>
      <w:r w:rsidRPr="00A93454">
        <w:rPr>
          <w:rFonts w:ascii="Times New Roman" w:hAnsi="Times New Roman" w:cs="Times New Roman"/>
          <w:sz w:val="24"/>
          <w:szCs w:val="24"/>
        </w:rPr>
        <w:t>s Fakultas Hukum Universitas Udayana, Denpasar, 2016</w:t>
      </w:r>
    </w:p>
    <w:p w:rsidR="0070120D" w:rsidRPr="00A93454" w:rsidRDefault="0070120D" w:rsidP="00DF4461">
      <w:pPr>
        <w:pStyle w:val="FootnoteText"/>
        <w:ind w:left="2127" w:hanging="1701"/>
        <w:jc w:val="both"/>
        <w:rPr>
          <w:rFonts w:ascii="Times New Roman" w:hAnsi="Times New Roman" w:cs="Times New Roman"/>
          <w:sz w:val="24"/>
          <w:szCs w:val="24"/>
          <w:lang w:val="en-US"/>
        </w:rPr>
      </w:pPr>
      <w:r w:rsidRPr="00A93454">
        <w:rPr>
          <w:rFonts w:ascii="Times New Roman" w:hAnsi="Times New Roman" w:cs="Times New Roman"/>
          <w:sz w:val="24"/>
          <w:szCs w:val="24"/>
        </w:rPr>
        <w:t>Parwoto Wignjosumarto</w:t>
      </w:r>
      <w:r w:rsidRPr="00A93454">
        <w:rPr>
          <w:rFonts w:ascii="Times New Roman" w:hAnsi="Times New Roman" w:cs="Times New Roman"/>
          <w:i/>
          <w:iCs/>
          <w:sz w:val="24"/>
          <w:szCs w:val="24"/>
        </w:rPr>
        <w:t>, Peran dan Hubungan Hakim Pengawas dengan Kurator/Pengurus serta Permasalahannya dalam Praktik Kepailitan dan PKPU</w:t>
      </w:r>
      <w:r w:rsidRPr="00A93454">
        <w:rPr>
          <w:rFonts w:ascii="Times New Roman" w:hAnsi="Times New Roman" w:cs="Times New Roman"/>
          <w:sz w:val="24"/>
          <w:szCs w:val="24"/>
        </w:rPr>
        <w:t>, Makalah Loka karya Kurator dan Hakim Pengawas Tinjauan Secara Kritis, Jakarta, 2002</w:t>
      </w:r>
    </w:p>
    <w:p w:rsidR="0070120D" w:rsidRDefault="0070120D" w:rsidP="00DF4461">
      <w:pPr>
        <w:pStyle w:val="FootnoteText"/>
        <w:ind w:left="2127" w:hanging="1701"/>
        <w:jc w:val="both"/>
        <w:rPr>
          <w:rFonts w:ascii="Times New Roman" w:hAnsi="Times New Roman" w:cs="Times New Roman"/>
          <w:sz w:val="24"/>
          <w:szCs w:val="24"/>
        </w:rPr>
      </w:pPr>
    </w:p>
    <w:p w:rsidR="0070120D" w:rsidRDefault="0070120D" w:rsidP="00DF4461">
      <w:pPr>
        <w:pStyle w:val="FootnoteText"/>
        <w:ind w:left="2127" w:hanging="1701"/>
        <w:contextualSpacing/>
        <w:jc w:val="both"/>
        <w:rPr>
          <w:rFonts w:ascii="Times New Roman" w:hAnsi="Times New Roman" w:cs="Times New Roman"/>
          <w:sz w:val="24"/>
          <w:szCs w:val="24"/>
        </w:rPr>
      </w:pPr>
      <w:r w:rsidRPr="00A93454">
        <w:rPr>
          <w:rFonts w:ascii="Times New Roman" w:hAnsi="Times New Roman" w:cs="Times New Roman"/>
          <w:sz w:val="24"/>
          <w:szCs w:val="24"/>
          <w:lang w:val="en-US"/>
        </w:rPr>
        <w:t xml:space="preserve">Riyanto, </w:t>
      </w:r>
      <w:r w:rsidRPr="00A93454">
        <w:rPr>
          <w:rFonts w:ascii="Times New Roman" w:hAnsi="Times New Roman" w:cs="Times New Roman"/>
          <w:i/>
          <w:iCs/>
          <w:sz w:val="24"/>
          <w:szCs w:val="24"/>
          <w:lang w:val="en-US"/>
        </w:rPr>
        <w:t>Tinjauan Sekilas Akibat Hukum Kepailitan Dalam Perseroan Terbatas</w:t>
      </w:r>
      <w:r w:rsidRPr="00A93454">
        <w:rPr>
          <w:rFonts w:ascii="Times New Roman" w:hAnsi="Times New Roman" w:cs="Times New Roman"/>
          <w:sz w:val="24"/>
          <w:szCs w:val="24"/>
        </w:rPr>
        <w:t xml:space="preserve">, Makalah Seminar </w:t>
      </w:r>
      <w:r w:rsidRPr="00A93454">
        <w:rPr>
          <w:rFonts w:ascii="Times New Roman" w:hAnsi="Times New Roman" w:cs="Times New Roman"/>
          <w:sz w:val="24"/>
          <w:szCs w:val="24"/>
          <w:lang w:val="en-US"/>
        </w:rPr>
        <w:t xml:space="preserve">Lembaga Kepailitan </w:t>
      </w:r>
      <w:r w:rsidRPr="00A93454">
        <w:rPr>
          <w:rFonts w:ascii="Times New Roman" w:hAnsi="Times New Roman" w:cs="Times New Roman"/>
          <w:sz w:val="24"/>
          <w:szCs w:val="24"/>
        </w:rPr>
        <w:t xml:space="preserve">dalam </w:t>
      </w:r>
      <w:r w:rsidRPr="00A93454">
        <w:rPr>
          <w:rFonts w:ascii="Times New Roman" w:hAnsi="Times New Roman" w:cs="Times New Roman"/>
          <w:sz w:val="24"/>
          <w:szCs w:val="24"/>
          <w:lang w:val="en-US"/>
        </w:rPr>
        <w:lastRenderedPageBreak/>
        <w:t xml:space="preserve">Pembaharuan </w:t>
      </w:r>
      <w:r w:rsidRPr="00A93454">
        <w:rPr>
          <w:rFonts w:ascii="Times New Roman" w:hAnsi="Times New Roman" w:cs="Times New Roman"/>
          <w:sz w:val="24"/>
          <w:szCs w:val="24"/>
        </w:rPr>
        <w:t>Hukum Ekonomi di Indonesia, FH UNIKA S</w:t>
      </w:r>
      <w:r w:rsidRPr="00A93454">
        <w:rPr>
          <w:rFonts w:ascii="Times New Roman" w:hAnsi="Times New Roman" w:cs="Times New Roman"/>
          <w:sz w:val="24"/>
          <w:szCs w:val="24"/>
          <w:lang w:val="en-US"/>
        </w:rPr>
        <w:t>e</w:t>
      </w:r>
      <w:r w:rsidRPr="00A93454">
        <w:rPr>
          <w:rFonts w:ascii="Times New Roman" w:hAnsi="Times New Roman" w:cs="Times New Roman"/>
          <w:sz w:val="24"/>
          <w:szCs w:val="24"/>
        </w:rPr>
        <w:t>ogijapranata, 1996</w:t>
      </w: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Serlika Aprita, </w:t>
      </w:r>
      <w:r w:rsidRPr="00A93454">
        <w:rPr>
          <w:rFonts w:ascii="Times New Roman" w:hAnsi="Times New Roman" w:cs="Times New Roman"/>
          <w:i/>
          <w:iCs/>
          <w:sz w:val="24"/>
          <w:szCs w:val="24"/>
        </w:rPr>
        <w:t>Penerapan Asas Kelangsungan Usaha Menggunakan Uji Insolvensi: Upaya Mewujudkan Perlindungan Hukum Berbasis Keadilan Restrukturitatif Bagi Debitor Pailit Dalam Penyelesaian Sengketa Kepailitan</w:t>
      </w:r>
      <w:r w:rsidRPr="00A93454">
        <w:rPr>
          <w:rFonts w:ascii="Times New Roman" w:hAnsi="Times New Roman" w:cs="Times New Roman"/>
          <w:sz w:val="24"/>
          <w:szCs w:val="24"/>
        </w:rPr>
        <w:t>, Disertasi, Universi</w:t>
      </w:r>
      <w:r>
        <w:rPr>
          <w:rFonts w:ascii="Times New Roman" w:hAnsi="Times New Roman" w:cs="Times New Roman"/>
          <w:sz w:val="24"/>
          <w:szCs w:val="24"/>
        </w:rPr>
        <w:t>tas Sriwijaya, Palembang, 2019</w:t>
      </w:r>
    </w:p>
    <w:p w:rsidR="0070120D" w:rsidRDefault="0070120D" w:rsidP="00DF4461">
      <w:pPr>
        <w:pStyle w:val="FootnoteText"/>
        <w:ind w:left="2127" w:hanging="1701"/>
        <w:jc w:val="both"/>
        <w:rPr>
          <w:rFonts w:ascii="Times New Roman" w:hAnsi="Times New Roman" w:cs="Times New Roman"/>
          <w:sz w:val="24"/>
          <w:szCs w:val="24"/>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 xml:space="preserve">Siti Hapsah Isfardiyana, </w:t>
      </w:r>
      <w:r w:rsidRPr="00A93454">
        <w:rPr>
          <w:rFonts w:ascii="Times New Roman" w:hAnsi="Times New Roman" w:cs="Times New Roman"/>
          <w:i/>
          <w:iCs/>
          <w:sz w:val="24"/>
          <w:szCs w:val="24"/>
        </w:rPr>
        <w:t>“Sita Umum Kepailitan Mendahului Sita Pidana dalam Pemberesan Harta Pailit”,</w:t>
      </w:r>
      <w:r w:rsidRPr="00A93454">
        <w:rPr>
          <w:rFonts w:ascii="Times New Roman" w:hAnsi="Times New Roman" w:cs="Times New Roman"/>
          <w:sz w:val="24"/>
          <w:szCs w:val="24"/>
        </w:rPr>
        <w:t xml:space="preserve"> </w:t>
      </w:r>
      <w:r w:rsidRPr="00A93454">
        <w:rPr>
          <w:rFonts w:ascii="Times New Roman" w:hAnsi="Times New Roman" w:cs="Times New Roman"/>
          <w:i/>
          <w:sz w:val="24"/>
          <w:szCs w:val="24"/>
        </w:rPr>
        <w:t>Padjadjaran Jurnal Ilmu Hukum</w:t>
      </w:r>
      <w:r w:rsidRPr="00A93454">
        <w:rPr>
          <w:rFonts w:ascii="Times New Roman" w:hAnsi="Times New Roman" w:cs="Times New Roman"/>
          <w:sz w:val="24"/>
          <w:szCs w:val="24"/>
        </w:rPr>
        <w:t>, Vol. 3, No. 3, Tahun  635, http://jurnal.unpad.ac.id/pjih/article/ viewFile/7177/5419.</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
    <w:p w:rsidR="0070120D" w:rsidRDefault="0070120D" w:rsidP="00DF4461">
      <w:pPr>
        <w:pStyle w:val="FootnoteText"/>
        <w:ind w:left="2127" w:hanging="1701"/>
        <w:jc w:val="both"/>
        <w:rPr>
          <w:rFonts w:ascii="Times New Roman" w:hAnsi="Times New Roman" w:cs="Times New Roman"/>
          <w:sz w:val="24"/>
          <w:szCs w:val="24"/>
        </w:rPr>
      </w:pPr>
      <w:r w:rsidRPr="00A93454">
        <w:rPr>
          <w:rFonts w:ascii="Times New Roman" w:hAnsi="Times New Roman" w:cs="Times New Roman"/>
          <w:sz w:val="24"/>
          <w:szCs w:val="24"/>
        </w:rPr>
        <w:t>Siti Ismijati Jenie</w:t>
      </w:r>
      <w:r w:rsidRPr="00A93454">
        <w:rPr>
          <w:rFonts w:ascii="Times New Roman" w:hAnsi="Times New Roman" w:cs="Times New Roman"/>
          <w:i/>
          <w:iCs/>
          <w:sz w:val="24"/>
          <w:szCs w:val="24"/>
        </w:rPr>
        <w:t>, Itikad Baik, Perkembangan Dari Asas Hukum Khusus Menjadi Asas Hukum Umum Di Indonesia</w:t>
      </w:r>
      <w:r w:rsidRPr="00A934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3454">
        <w:rPr>
          <w:rFonts w:ascii="Times New Roman" w:hAnsi="Times New Roman" w:cs="Times New Roman"/>
          <w:sz w:val="24"/>
          <w:szCs w:val="24"/>
        </w:rPr>
        <w:t xml:space="preserve">Pidato Pengukuhan Jabatan Guru Besar pada Fakultas Hukum Universitas Gadjah Mada, </w:t>
      </w:r>
      <w:r>
        <w:rPr>
          <w:rFonts w:ascii="Times New Roman" w:hAnsi="Times New Roman" w:cs="Times New Roman"/>
          <w:sz w:val="24"/>
          <w:szCs w:val="24"/>
        </w:rPr>
        <w:t xml:space="preserve"> </w:t>
      </w:r>
      <w:r w:rsidRPr="00A93454">
        <w:rPr>
          <w:rFonts w:ascii="Times New Roman" w:hAnsi="Times New Roman" w:cs="Times New Roman"/>
          <w:sz w:val="24"/>
          <w:szCs w:val="24"/>
        </w:rPr>
        <w:t>Yogyakarta</w:t>
      </w:r>
      <w:r>
        <w:rPr>
          <w:rFonts w:ascii="Times New Roman" w:hAnsi="Times New Roman" w:cs="Times New Roman"/>
          <w:sz w:val="24"/>
          <w:szCs w:val="24"/>
        </w:rPr>
        <w:t>, 10 September 2007</w:t>
      </w: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p>
    <w:p w:rsidR="0070120D" w:rsidRDefault="0070120D" w:rsidP="00DF4461">
      <w:pPr>
        <w:pStyle w:val="footnotedescription"/>
        <w:spacing w:after="0" w:line="240" w:lineRule="auto"/>
        <w:ind w:left="2127" w:hanging="1701"/>
        <w:rPr>
          <w:rFonts w:ascii="Times New Roman" w:hAnsi="Times New Roman" w:cs="Times New Roman"/>
          <w:color w:val="auto"/>
          <w:sz w:val="24"/>
          <w:szCs w:val="24"/>
          <w:lang w:val="id-ID"/>
        </w:rPr>
      </w:pPr>
      <w:r w:rsidRPr="00A93454">
        <w:rPr>
          <w:rFonts w:ascii="Times New Roman" w:hAnsi="Times New Roman" w:cs="Times New Roman"/>
          <w:color w:val="auto"/>
          <w:sz w:val="24"/>
          <w:szCs w:val="24"/>
        </w:rPr>
        <w:t>Syahariska Dina, “</w:t>
      </w:r>
      <w:r w:rsidRPr="00A93454">
        <w:rPr>
          <w:rFonts w:ascii="Times New Roman" w:hAnsi="Times New Roman" w:cs="Times New Roman"/>
          <w:i/>
          <w:iCs/>
          <w:color w:val="auto"/>
          <w:sz w:val="24"/>
          <w:szCs w:val="24"/>
        </w:rPr>
        <w:t>Tinjauan Yuridis terhadap Sita Umum dalam hukum Kepailitan: Studi Kasus Putusan Mahkamah Agung No. 157/k/Pdt.Sus/2012”,</w:t>
      </w:r>
      <w:r w:rsidRPr="00A93454">
        <w:rPr>
          <w:rFonts w:ascii="Times New Roman" w:hAnsi="Times New Roman" w:cs="Times New Roman"/>
          <w:color w:val="auto"/>
          <w:sz w:val="24"/>
          <w:szCs w:val="24"/>
        </w:rPr>
        <w:t xml:space="preserve"> </w:t>
      </w:r>
      <w:r w:rsidRPr="00A93454">
        <w:rPr>
          <w:rFonts w:ascii="Times New Roman" w:hAnsi="Times New Roman" w:cs="Times New Roman"/>
          <w:i/>
          <w:color w:val="auto"/>
          <w:sz w:val="24"/>
          <w:szCs w:val="24"/>
        </w:rPr>
        <w:t>Skripsi</w:t>
      </w:r>
      <w:r w:rsidRPr="00A93454">
        <w:rPr>
          <w:rFonts w:ascii="Times New Roman" w:hAnsi="Times New Roman" w:cs="Times New Roman"/>
          <w:color w:val="auto"/>
          <w:sz w:val="24"/>
          <w:szCs w:val="24"/>
        </w:rPr>
        <w:t>, Medan: Universitas Sumatera Utara, 2014, v. http://repository.usu.ac.id/bitstream/handle/123456789/61367/ Cover.pdf</w:t>
      </w:r>
      <w:proofErr w:type="gramStart"/>
      <w:r w:rsidRPr="00A93454">
        <w:rPr>
          <w:rFonts w:ascii="Times New Roman" w:hAnsi="Times New Roman" w:cs="Times New Roman"/>
          <w:color w:val="auto"/>
          <w:sz w:val="24"/>
          <w:szCs w:val="24"/>
        </w:rPr>
        <w:t>?sequence</w:t>
      </w:r>
      <w:proofErr w:type="gramEnd"/>
      <w:r w:rsidRPr="00A93454">
        <w:rPr>
          <w:rFonts w:ascii="Times New Roman" w:hAnsi="Times New Roman" w:cs="Times New Roman"/>
          <w:color w:val="auto"/>
          <w:sz w:val="24"/>
          <w:szCs w:val="24"/>
        </w:rPr>
        <w:t>=6</w:t>
      </w:r>
    </w:p>
    <w:p w:rsidR="0070120D" w:rsidRDefault="0070120D" w:rsidP="00DF4461">
      <w:pPr>
        <w:spacing w:after="0" w:line="240" w:lineRule="auto"/>
      </w:pPr>
    </w:p>
    <w:p w:rsidR="0070120D" w:rsidRDefault="0070120D" w:rsidP="00DF4461">
      <w:pPr>
        <w:pStyle w:val="FootnoteText"/>
        <w:rPr>
          <w:rFonts w:ascii="Times New Roman" w:hAnsi="Times New Roman" w:cs="Times New Roman"/>
          <w:sz w:val="24"/>
          <w:szCs w:val="24"/>
        </w:rPr>
      </w:pPr>
    </w:p>
    <w:p w:rsidR="0070120D" w:rsidRDefault="0070120D" w:rsidP="00DF4461">
      <w:pPr>
        <w:pStyle w:val="FootnoteText"/>
        <w:jc w:val="both"/>
        <w:rPr>
          <w:rFonts w:ascii="Times New Roman" w:hAnsi="Times New Roman" w:cs="Times New Roman"/>
          <w:sz w:val="24"/>
          <w:szCs w:val="24"/>
        </w:rPr>
      </w:pPr>
    </w:p>
    <w:p w:rsidR="0070120D" w:rsidRPr="0070120D" w:rsidRDefault="0070120D" w:rsidP="00DF4461">
      <w:pPr>
        <w:spacing w:after="0" w:line="240" w:lineRule="auto"/>
        <w:jc w:val="both"/>
        <w:rPr>
          <w:rFonts w:ascii="Times New Roman" w:hAnsi="Times New Roman" w:cs="Times New Roman"/>
          <w:sz w:val="24"/>
          <w:szCs w:val="24"/>
        </w:rPr>
      </w:pPr>
    </w:p>
    <w:sectPr w:rsidR="0070120D" w:rsidRPr="0070120D" w:rsidSect="00054607">
      <w:footerReference w:type="default" r:id="rId12"/>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69" w:rsidRDefault="001E0269" w:rsidP="00A42707">
      <w:pPr>
        <w:spacing w:after="0" w:line="240" w:lineRule="auto"/>
      </w:pPr>
      <w:r>
        <w:separator/>
      </w:r>
    </w:p>
  </w:endnote>
  <w:endnote w:type="continuationSeparator" w:id="0">
    <w:p w:rsidR="001E0269" w:rsidRDefault="001E0269" w:rsidP="00A4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065755"/>
      <w:docPartObj>
        <w:docPartGallery w:val="Page Numbers (Bottom of Page)"/>
        <w:docPartUnique/>
      </w:docPartObj>
    </w:sdtPr>
    <w:sdtEndPr>
      <w:rPr>
        <w:noProof/>
      </w:rPr>
    </w:sdtEndPr>
    <w:sdtContent>
      <w:p w:rsidR="00F41740" w:rsidRDefault="00F41740">
        <w:pPr>
          <w:pStyle w:val="Footer"/>
          <w:jc w:val="center"/>
        </w:pPr>
        <w:r>
          <w:fldChar w:fldCharType="begin"/>
        </w:r>
        <w:r>
          <w:instrText xml:space="preserve"> PAGE   \* MERGEFORMAT </w:instrText>
        </w:r>
        <w:r>
          <w:fldChar w:fldCharType="separate"/>
        </w:r>
        <w:r w:rsidR="00225C1C">
          <w:rPr>
            <w:noProof/>
          </w:rPr>
          <w:t>4</w:t>
        </w:r>
        <w:r>
          <w:rPr>
            <w:noProof/>
          </w:rPr>
          <w:fldChar w:fldCharType="end"/>
        </w:r>
      </w:p>
    </w:sdtContent>
  </w:sdt>
  <w:p w:rsidR="00F41740" w:rsidRPr="00B86DC6" w:rsidRDefault="00F41740">
    <w:pPr>
      <w:pStyle w:val="Footer"/>
      <w:rPr>
        <w:rFonts w:ascii="Times New Roman" w:hAnsi="Times New Roman" w:cs="Times New Roman"/>
      </w:rPr>
    </w:pPr>
  </w:p>
  <w:p w:rsidR="00F41740" w:rsidRDefault="00F417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69" w:rsidRDefault="001E0269" w:rsidP="00A42707">
      <w:pPr>
        <w:spacing w:after="0" w:line="240" w:lineRule="auto"/>
      </w:pPr>
      <w:r>
        <w:separator/>
      </w:r>
    </w:p>
  </w:footnote>
  <w:footnote w:type="continuationSeparator" w:id="0">
    <w:p w:rsidR="001E0269" w:rsidRDefault="001E0269" w:rsidP="00A42707">
      <w:pPr>
        <w:spacing w:after="0" w:line="240" w:lineRule="auto"/>
      </w:pPr>
      <w:r>
        <w:continuationSeparator/>
      </w:r>
    </w:p>
  </w:footnote>
  <w:footnote w:id="1">
    <w:p w:rsidR="00F41740" w:rsidRPr="00E6304E" w:rsidRDefault="00F41740" w:rsidP="00FB4D97">
      <w:pPr>
        <w:pStyle w:val="FootnoteText"/>
        <w:ind w:firstLine="567"/>
        <w:jc w:val="both"/>
        <w:rPr>
          <w:rFonts w:ascii="Times New Roman" w:hAnsi="Times New Roman" w:cs="Times New Roman"/>
          <w:lang w:val="en-US"/>
        </w:rPr>
      </w:pPr>
      <w:r w:rsidRPr="00E6304E">
        <w:rPr>
          <w:rStyle w:val="FootnoteReference"/>
          <w:rFonts w:ascii="Times New Roman" w:hAnsi="Times New Roman" w:cs="Times New Roman"/>
        </w:rPr>
        <w:footnoteRef/>
      </w:r>
      <w:r w:rsidRPr="00E6304E">
        <w:rPr>
          <w:rFonts w:ascii="Times New Roman" w:hAnsi="Times New Roman" w:cs="Times New Roman"/>
        </w:rPr>
        <w:t xml:space="preserve"> </w:t>
      </w:r>
      <w:r w:rsidRPr="00E6304E">
        <w:rPr>
          <w:rFonts w:ascii="Times New Roman" w:hAnsi="Times New Roman" w:cs="Times New Roman"/>
          <w:i/>
          <w:iCs/>
          <w:lang w:val="en-US"/>
        </w:rPr>
        <w:t>Vide</w:t>
      </w:r>
      <w:r w:rsidRPr="00E6304E">
        <w:rPr>
          <w:rFonts w:ascii="Times New Roman" w:hAnsi="Times New Roman" w:cs="Times New Roman"/>
          <w:lang w:val="en-US"/>
        </w:rPr>
        <w:t xml:space="preserve"> Pasal 1 angka 1 Undang-Undang Nomor 11 Tahun 2021 tentang </w:t>
      </w:r>
      <w:r w:rsidRPr="00E6304E">
        <w:rPr>
          <w:rFonts w:ascii="Times New Roman" w:hAnsi="Times New Roman" w:cs="Times New Roman"/>
          <w:noProof/>
        </w:rPr>
        <w:t>tentang Perubahan Atas Undang-Undang Nomor 16 Tahun 2004 tentang Kejaksaan Republik Indonesia</w:t>
      </w:r>
      <w:r w:rsidRPr="00E6304E">
        <w:rPr>
          <w:rFonts w:ascii="Times New Roman" w:hAnsi="Times New Roman" w:cs="Times New Roman"/>
          <w:noProof/>
          <w:lang w:val="en-US"/>
        </w:rPr>
        <w:t>.</w:t>
      </w:r>
    </w:p>
  </w:footnote>
  <w:footnote w:id="2">
    <w:p w:rsidR="00F41740" w:rsidRPr="00E6304E" w:rsidRDefault="00F41740" w:rsidP="00F41740">
      <w:pPr>
        <w:autoSpaceDE w:val="0"/>
        <w:autoSpaceDN w:val="0"/>
        <w:adjustRightInd w:val="0"/>
        <w:ind w:firstLine="567"/>
        <w:jc w:val="both"/>
        <w:rPr>
          <w:rFonts w:ascii="Times New Roman" w:hAnsi="Times New Roman" w:cs="Times New Roman"/>
          <w:sz w:val="20"/>
          <w:szCs w:val="20"/>
          <w:lang w:val="en-US"/>
        </w:rPr>
      </w:pPr>
      <w:r w:rsidRPr="00E6304E">
        <w:rPr>
          <w:rStyle w:val="FootnoteReference"/>
          <w:rFonts w:ascii="Times New Roman" w:hAnsi="Times New Roman" w:cs="Times New Roman"/>
          <w:sz w:val="20"/>
          <w:szCs w:val="20"/>
        </w:rPr>
        <w:footnoteRef/>
      </w:r>
      <w:r w:rsidRPr="00E6304E">
        <w:rPr>
          <w:rFonts w:ascii="Times New Roman" w:hAnsi="Times New Roman" w:cs="Times New Roman"/>
          <w:sz w:val="20"/>
          <w:szCs w:val="20"/>
        </w:rPr>
        <w:t xml:space="preserve"> </w:t>
      </w:r>
      <w:r w:rsidRPr="00E6304E">
        <w:rPr>
          <w:rFonts w:ascii="Times New Roman" w:hAnsi="Times New Roman" w:cs="Times New Roman"/>
          <w:i/>
          <w:sz w:val="20"/>
          <w:szCs w:val="20"/>
          <w:lang w:val="en-US"/>
        </w:rPr>
        <w:t>Vide</w:t>
      </w:r>
      <w:r w:rsidRPr="00E6304E">
        <w:rPr>
          <w:rFonts w:ascii="Times New Roman" w:hAnsi="Times New Roman" w:cs="Times New Roman"/>
          <w:sz w:val="20"/>
          <w:szCs w:val="20"/>
          <w:lang w:val="en-US"/>
        </w:rPr>
        <w:t xml:space="preserve"> Pasal 1 angka 8 dan 9 Peraturan Pemerintah No.43 Tahun 2014 tentang Peraturan Pelaksanaan Undang-Undang No. 6 Tahun 2014 tentang Desa.</w:t>
      </w:r>
    </w:p>
  </w:footnote>
  <w:footnote w:id="3">
    <w:p w:rsidR="00F41740" w:rsidRPr="00E6304E" w:rsidRDefault="00F41740" w:rsidP="00F41740">
      <w:pPr>
        <w:pStyle w:val="FootnoteText"/>
        <w:ind w:firstLine="567"/>
        <w:jc w:val="both"/>
        <w:rPr>
          <w:rFonts w:ascii="Times New Roman" w:hAnsi="Times New Roman" w:cs="Times New Roman"/>
          <w:lang w:val="en-US"/>
        </w:rPr>
      </w:pPr>
      <w:r w:rsidRPr="00E6304E">
        <w:rPr>
          <w:rStyle w:val="FootnoteReference"/>
          <w:rFonts w:ascii="Times New Roman" w:hAnsi="Times New Roman" w:cs="Times New Roman"/>
        </w:rPr>
        <w:footnoteRef/>
      </w:r>
      <w:r w:rsidRPr="00E6304E">
        <w:rPr>
          <w:rFonts w:ascii="Times New Roman" w:hAnsi="Times New Roman" w:cs="Times New Roman"/>
        </w:rPr>
        <w:t xml:space="preserve"> ICW Catat Lonjakan Kasus Korupsi Dana Desa, https://nasional.tempo.co/read/</w:t>
      </w:r>
      <w:r w:rsidRPr="00E6304E">
        <w:rPr>
          <w:rFonts w:ascii="Times New Roman" w:hAnsi="Times New Roman" w:cs="Times New Roman"/>
          <w:lang w:val="en-US"/>
        </w:rPr>
        <w:t xml:space="preserve"> </w:t>
      </w:r>
      <w:r w:rsidRPr="00E6304E">
        <w:rPr>
          <w:rFonts w:ascii="Times New Roman" w:hAnsi="Times New Roman" w:cs="Times New Roman"/>
        </w:rPr>
        <w:t>1270010/icw-catat-lonjakan-kasus-korupsi-dana-desa/full&amp;view=ok</w:t>
      </w:r>
    </w:p>
  </w:footnote>
  <w:footnote w:id="4">
    <w:p w:rsidR="00F41740" w:rsidRPr="00E6304E" w:rsidRDefault="00F41740" w:rsidP="00F41740">
      <w:pPr>
        <w:pStyle w:val="FootnoteText"/>
        <w:ind w:firstLine="567"/>
        <w:jc w:val="both"/>
        <w:rPr>
          <w:rFonts w:ascii="Times New Roman" w:hAnsi="Times New Roman" w:cs="Times New Roman"/>
          <w:lang w:val="en-US"/>
        </w:rPr>
      </w:pPr>
      <w:r w:rsidRPr="00E6304E">
        <w:rPr>
          <w:rStyle w:val="FootnoteReference"/>
          <w:rFonts w:ascii="Times New Roman" w:hAnsi="Times New Roman" w:cs="Times New Roman"/>
        </w:rPr>
        <w:footnoteRef/>
      </w:r>
      <w:r w:rsidRPr="00E6304E">
        <w:rPr>
          <w:rFonts w:ascii="Times New Roman" w:hAnsi="Times New Roman" w:cs="Times New Roman"/>
        </w:rPr>
        <w:t xml:space="preserve"> </w:t>
      </w:r>
      <w:r w:rsidRPr="00E6304E">
        <w:rPr>
          <w:rFonts w:ascii="Times New Roman" w:hAnsi="Times New Roman" w:cs="Times New Roman"/>
          <w:i/>
          <w:lang w:val="en-US"/>
        </w:rPr>
        <w:t>Vide</w:t>
      </w:r>
      <w:r w:rsidRPr="00E6304E">
        <w:rPr>
          <w:rFonts w:ascii="Times New Roman" w:hAnsi="Times New Roman" w:cs="Times New Roman"/>
          <w:lang w:val="en-US"/>
        </w:rPr>
        <w:t xml:space="preserve"> Penjelasan Pasal 30B huruf d Undang-Undang Nomor 11 Tahun 2021 tentang Perubahan Atas Undang-Undang Nomor 16 Tahun 2004 tentang Kejaksaan Republik Indonesia.</w:t>
      </w:r>
    </w:p>
  </w:footnote>
  <w:footnote w:id="5">
    <w:p w:rsidR="00F41740" w:rsidRPr="00841F95" w:rsidRDefault="00F41740" w:rsidP="00F41740">
      <w:pPr>
        <w:pStyle w:val="FootnoteText"/>
        <w:ind w:firstLine="567"/>
        <w:jc w:val="both"/>
        <w:rPr>
          <w:rFonts w:ascii="Times New Roman" w:hAnsi="Times New Roman" w:cs="Times New Roman"/>
          <w:lang w:val="pt-BR"/>
        </w:rPr>
      </w:pPr>
      <w:r w:rsidRPr="00E6304E">
        <w:rPr>
          <w:rStyle w:val="FootnoteReference"/>
          <w:rFonts w:ascii="Times New Roman" w:hAnsi="Times New Roman" w:cs="Times New Roman"/>
        </w:rPr>
        <w:footnoteRef/>
      </w:r>
      <w:r w:rsidRPr="00E6304E">
        <w:rPr>
          <w:rFonts w:ascii="Times New Roman" w:hAnsi="Times New Roman" w:cs="Times New Roman"/>
        </w:rPr>
        <w:t xml:space="preserve"> Markus Junianti Sihaloho, “Ini Usulan Kejaksaan Agung Kawal Dana Desa”,  </w:t>
      </w:r>
      <w:hyperlink r:id="rId1" w:history="1">
        <w:r w:rsidRPr="00E6304E">
          <w:rPr>
            <w:rStyle w:val="Hyperlink"/>
            <w:rFonts w:ascii="Times New Roman" w:hAnsi="Times New Roman" w:cs="Times New Roman"/>
          </w:rPr>
          <w:t>https://www.beritasatu.com/heru-andriyanto/nasional/451950/ini-usulan-kejaksaan-agung-kawal-dana-desa</w:t>
        </w:r>
      </w:hyperlink>
      <w:r w:rsidRPr="00E6304E">
        <w:rPr>
          <w:rFonts w:ascii="Times New Roman" w:hAnsi="Times New Roman" w:cs="Times New Roman"/>
        </w:rPr>
        <w:t>, diakses pada tanggal 20 Oktober 202</w:t>
      </w:r>
      <w:r w:rsidRPr="00841F95">
        <w:rPr>
          <w:rFonts w:ascii="Times New Roman" w:hAnsi="Times New Roman" w:cs="Times New Roman"/>
          <w:lang w:val="pt-BR"/>
        </w:rPr>
        <w: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9C0"/>
    <w:multiLevelType w:val="hybridMultilevel"/>
    <w:tmpl w:val="0890F68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nsid w:val="08F135EC"/>
    <w:multiLevelType w:val="hybridMultilevel"/>
    <w:tmpl w:val="0C9067DE"/>
    <w:lvl w:ilvl="0" w:tplc="0409000F">
      <w:start w:val="1"/>
      <w:numFmt w:val="decimal"/>
      <w:lvlText w:val="%1."/>
      <w:lvlJc w:val="left"/>
      <w:pPr>
        <w:ind w:left="720" w:hanging="360"/>
      </w:pPr>
      <w:rPr>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9AB18E2"/>
    <w:multiLevelType w:val="hybridMultilevel"/>
    <w:tmpl w:val="7C4629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AFC0512"/>
    <w:multiLevelType w:val="hybridMultilevel"/>
    <w:tmpl w:val="4612A522"/>
    <w:lvl w:ilvl="0" w:tplc="3809000F">
      <w:start w:val="1"/>
      <w:numFmt w:val="decimal"/>
      <w:lvlText w:val="%1."/>
      <w:lvlJc w:val="left"/>
      <w:pPr>
        <w:ind w:left="2793" w:hanging="360"/>
      </w:pPr>
    </w:lvl>
    <w:lvl w:ilvl="1" w:tplc="38090019" w:tentative="1">
      <w:start w:val="1"/>
      <w:numFmt w:val="lowerLetter"/>
      <w:lvlText w:val="%2."/>
      <w:lvlJc w:val="left"/>
      <w:pPr>
        <w:ind w:left="3513" w:hanging="360"/>
      </w:pPr>
    </w:lvl>
    <w:lvl w:ilvl="2" w:tplc="3809001B" w:tentative="1">
      <w:start w:val="1"/>
      <w:numFmt w:val="lowerRoman"/>
      <w:lvlText w:val="%3."/>
      <w:lvlJc w:val="right"/>
      <w:pPr>
        <w:ind w:left="4233" w:hanging="180"/>
      </w:pPr>
    </w:lvl>
    <w:lvl w:ilvl="3" w:tplc="3809000F" w:tentative="1">
      <w:start w:val="1"/>
      <w:numFmt w:val="decimal"/>
      <w:lvlText w:val="%4."/>
      <w:lvlJc w:val="left"/>
      <w:pPr>
        <w:ind w:left="4953" w:hanging="360"/>
      </w:pPr>
    </w:lvl>
    <w:lvl w:ilvl="4" w:tplc="38090019" w:tentative="1">
      <w:start w:val="1"/>
      <w:numFmt w:val="lowerLetter"/>
      <w:lvlText w:val="%5."/>
      <w:lvlJc w:val="left"/>
      <w:pPr>
        <w:ind w:left="5673" w:hanging="360"/>
      </w:pPr>
    </w:lvl>
    <w:lvl w:ilvl="5" w:tplc="3809001B" w:tentative="1">
      <w:start w:val="1"/>
      <w:numFmt w:val="lowerRoman"/>
      <w:lvlText w:val="%6."/>
      <w:lvlJc w:val="right"/>
      <w:pPr>
        <w:ind w:left="6393" w:hanging="180"/>
      </w:pPr>
    </w:lvl>
    <w:lvl w:ilvl="6" w:tplc="3809000F" w:tentative="1">
      <w:start w:val="1"/>
      <w:numFmt w:val="decimal"/>
      <w:lvlText w:val="%7."/>
      <w:lvlJc w:val="left"/>
      <w:pPr>
        <w:ind w:left="7113" w:hanging="360"/>
      </w:pPr>
    </w:lvl>
    <w:lvl w:ilvl="7" w:tplc="38090019" w:tentative="1">
      <w:start w:val="1"/>
      <w:numFmt w:val="lowerLetter"/>
      <w:lvlText w:val="%8."/>
      <w:lvlJc w:val="left"/>
      <w:pPr>
        <w:ind w:left="7833" w:hanging="360"/>
      </w:pPr>
    </w:lvl>
    <w:lvl w:ilvl="8" w:tplc="3809001B" w:tentative="1">
      <w:start w:val="1"/>
      <w:numFmt w:val="lowerRoman"/>
      <w:lvlText w:val="%9."/>
      <w:lvlJc w:val="right"/>
      <w:pPr>
        <w:ind w:left="8553" w:hanging="180"/>
      </w:pPr>
    </w:lvl>
  </w:abstractNum>
  <w:abstractNum w:abstractNumId="4">
    <w:nsid w:val="0BD17FB4"/>
    <w:multiLevelType w:val="hybridMultilevel"/>
    <w:tmpl w:val="D1A2EF6E"/>
    <w:lvl w:ilvl="0" w:tplc="00727240">
      <w:start w:val="1"/>
      <w:numFmt w:val="decimal"/>
      <w:lvlText w:val="%1)."/>
      <w:lvlJc w:val="left"/>
      <w:pPr>
        <w:ind w:left="2432" w:hanging="360"/>
      </w:pPr>
      <w:rPr>
        <w:rFonts w:hint="default"/>
      </w:rPr>
    </w:lvl>
    <w:lvl w:ilvl="1" w:tplc="04090019" w:tentative="1">
      <w:start w:val="1"/>
      <w:numFmt w:val="lowerLetter"/>
      <w:lvlText w:val="%2."/>
      <w:lvlJc w:val="left"/>
      <w:pPr>
        <w:ind w:left="3152" w:hanging="360"/>
      </w:pPr>
    </w:lvl>
    <w:lvl w:ilvl="2" w:tplc="0409001B" w:tentative="1">
      <w:start w:val="1"/>
      <w:numFmt w:val="lowerRoman"/>
      <w:lvlText w:val="%3."/>
      <w:lvlJc w:val="right"/>
      <w:pPr>
        <w:ind w:left="3872" w:hanging="180"/>
      </w:pPr>
    </w:lvl>
    <w:lvl w:ilvl="3" w:tplc="0409000F" w:tentative="1">
      <w:start w:val="1"/>
      <w:numFmt w:val="decimal"/>
      <w:lvlText w:val="%4."/>
      <w:lvlJc w:val="left"/>
      <w:pPr>
        <w:ind w:left="4592" w:hanging="360"/>
      </w:p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5">
    <w:nsid w:val="0D66325B"/>
    <w:multiLevelType w:val="hybridMultilevel"/>
    <w:tmpl w:val="6B809768"/>
    <w:lvl w:ilvl="0" w:tplc="38090019">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105B1397"/>
    <w:multiLevelType w:val="hybridMultilevel"/>
    <w:tmpl w:val="FC7012A6"/>
    <w:lvl w:ilvl="0" w:tplc="38090019">
      <w:start w:val="1"/>
      <w:numFmt w:val="lowerLetter"/>
      <w:lvlText w:val="%1."/>
      <w:lvlJc w:val="left"/>
      <w:pPr>
        <w:ind w:left="25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0F1018"/>
    <w:multiLevelType w:val="hybridMultilevel"/>
    <w:tmpl w:val="4C441E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907D3D"/>
    <w:multiLevelType w:val="hybridMultilevel"/>
    <w:tmpl w:val="101C62F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167B22A6"/>
    <w:multiLevelType w:val="hybridMultilevel"/>
    <w:tmpl w:val="037E7C06"/>
    <w:lvl w:ilvl="0" w:tplc="26A01012">
      <w:start w:val="1"/>
      <w:numFmt w:val="upperLetter"/>
      <w:pStyle w:val="Subtitle"/>
      <w:lvlText w:val="%1."/>
      <w:lvlJc w:val="left"/>
      <w:pPr>
        <w:tabs>
          <w:tab w:val="num" w:pos="720"/>
        </w:tabs>
        <w:ind w:left="720" w:hanging="360"/>
      </w:pPr>
      <w:rPr>
        <w:rFonts w:cs="Times New Roman" w:hint="default"/>
      </w:rPr>
    </w:lvl>
    <w:lvl w:ilvl="1" w:tplc="7452D97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82F0663"/>
    <w:multiLevelType w:val="hybridMultilevel"/>
    <w:tmpl w:val="5F12AF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3809000F">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D0037F1"/>
    <w:multiLevelType w:val="hybridMultilevel"/>
    <w:tmpl w:val="AE4ABC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35523F7"/>
    <w:multiLevelType w:val="hybridMultilevel"/>
    <w:tmpl w:val="E1041B7E"/>
    <w:lvl w:ilvl="0" w:tplc="38090019">
      <w:start w:val="1"/>
      <w:numFmt w:val="lowerLetter"/>
      <w:lvlText w:val="%1."/>
      <w:lvlJc w:val="left"/>
      <w:pPr>
        <w:ind w:left="25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5DB082E"/>
    <w:multiLevelType w:val="hybridMultilevel"/>
    <w:tmpl w:val="1390F928"/>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nsid w:val="265D7DD3"/>
    <w:multiLevelType w:val="hybridMultilevel"/>
    <w:tmpl w:val="C1BA8494"/>
    <w:lvl w:ilvl="0" w:tplc="04210015">
      <w:start w:val="1"/>
      <w:numFmt w:val="upperLetter"/>
      <w:lvlText w:val="%1."/>
      <w:lvlJc w:val="left"/>
      <w:pPr>
        <w:ind w:left="720" w:hanging="360"/>
      </w:pPr>
      <w:rPr>
        <w:rFonts w:hint="default"/>
      </w:rPr>
    </w:lvl>
    <w:lvl w:ilvl="1" w:tplc="C3BC844C">
      <w:start w:val="1"/>
      <w:numFmt w:val="decimal"/>
      <w:lvlText w:val="%2."/>
      <w:lvlJc w:val="left"/>
      <w:pPr>
        <w:ind w:left="1637"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DC0548"/>
    <w:multiLevelType w:val="hybridMultilevel"/>
    <w:tmpl w:val="C8621346"/>
    <w:lvl w:ilvl="0" w:tplc="FFFFFFFF">
      <w:start w:val="1"/>
      <w:numFmt w:val="decimal"/>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2C8D5911"/>
    <w:multiLevelType w:val="hybridMultilevel"/>
    <w:tmpl w:val="30D0E4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E8F5779"/>
    <w:multiLevelType w:val="hybridMultilevel"/>
    <w:tmpl w:val="E55A47B4"/>
    <w:lvl w:ilvl="0" w:tplc="0409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2EC3D9F"/>
    <w:multiLevelType w:val="hybridMultilevel"/>
    <w:tmpl w:val="B830A2BE"/>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9">
    <w:nsid w:val="33A7463F"/>
    <w:multiLevelType w:val="hybridMultilevel"/>
    <w:tmpl w:val="101C62F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35D20285"/>
    <w:multiLevelType w:val="hybridMultilevel"/>
    <w:tmpl w:val="AD9CA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269ED"/>
    <w:multiLevelType w:val="hybridMultilevel"/>
    <w:tmpl w:val="02F009E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2">
    <w:nsid w:val="4283538D"/>
    <w:multiLevelType w:val="hybridMultilevel"/>
    <w:tmpl w:val="1AB88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DD5382"/>
    <w:multiLevelType w:val="hybridMultilevel"/>
    <w:tmpl w:val="C988F5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43F64E7"/>
    <w:multiLevelType w:val="hybridMultilevel"/>
    <w:tmpl w:val="5730208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7C10AA5"/>
    <w:multiLevelType w:val="hybridMultilevel"/>
    <w:tmpl w:val="39FAADA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81751BD"/>
    <w:multiLevelType w:val="hybridMultilevel"/>
    <w:tmpl w:val="6022773A"/>
    <w:lvl w:ilvl="0" w:tplc="38090019">
      <w:start w:val="1"/>
      <w:numFmt w:val="lowerLetter"/>
      <w:lvlText w:val="%1."/>
      <w:lvlJc w:val="left"/>
      <w:pPr>
        <w:ind w:left="25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97D05E2"/>
    <w:multiLevelType w:val="hybridMultilevel"/>
    <w:tmpl w:val="D1A440AE"/>
    <w:lvl w:ilvl="0" w:tplc="00727240">
      <w:start w:val="1"/>
      <w:numFmt w:val="decimal"/>
      <w:lvlText w:val="%1)."/>
      <w:lvlJc w:val="left"/>
      <w:pPr>
        <w:ind w:left="1712" w:hanging="360"/>
      </w:pPr>
      <w:rPr>
        <w:rFonts w:hint="default"/>
      </w:rPr>
    </w:lvl>
    <w:lvl w:ilvl="1" w:tplc="00727240">
      <w:start w:val="1"/>
      <w:numFmt w:val="decimal"/>
      <w:lvlText w:val="%2)."/>
      <w:lvlJc w:val="left"/>
      <w:pPr>
        <w:ind w:left="2432" w:hanging="360"/>
      </w:pPr>
      <w:rPr>
        <w:rFonts w:hint="default"/>
      </w:r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8">
    <w:nsid w:val="4D4E68B5"/>
    <w:multiLevelType w:val="hybridMultilevel"/>
    <w:tmpl w:val="6FE88A2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9">
    <w:nsid w:val="4E9B6940"/>
    <w:multiLevelType w:val="hybridMultilevel"/>
    <w:tmpl w:val="DF348D80"/>
    <w:lvl w:ilvl="0" w:tplc="483C96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06D2E1F"/>
    <w:multiLevelType w:val="hybridMultilevel"/>
    <w:tmpl w:val="862CC66A"/>
    <w:lvl w:ilvl="0" w:tplc="FFFFFFFF">
      <w:start w:val="1"/>
      <w:numFmt w:val="decimal"/>
      <w:lvlText w:val="%1."/>
      <w:lvlJc w:val="left"/>
      <w:pPr>
        <w:ind w:left="1713" w:hanging="360"/>
      </w:pPr>
    </w:lvl>
    <w:lvl w:ilvl="1" w:tplc="FFFFFFFF">
      <w:start w:val="1"/>
      <w:numFmt w:val="decimal"/>
      <w:lvlText w:val="%2)"/>
      <w:lvlJc w:val="left"/>
      <w:pPr>
        <w:ind w:left="243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nsid w:val="51AA2E14"/>
    <w:multiLevelType w:val="multilevel"/>
    <w:tmpl w:val="F4286AB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55EC0000"/>
    <w:multiLevelType w:val="hybridMultilevel"/>
    <w:tmpl w:val="5D40C21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6862C85"/>
    <w:multiLevelType w:val="hybridMultilevel"/>
    <w:tmpl w:val="2146F112"/>
    <w:lvl w:ilvl="0" w:tplc="04090019">
      <w:start w:val="1"/>
      <w:numFmt w:val="lowerLetter"/>
      <w:lvlText w:val="%1."/>
      <w:lvlJc w:val="left"/>
      <w:pPr>
        <w:ind w:left="1712" w:hanging="360"/>
      </w:pPr>
      <w:rPr>
        <w:rFonts w:hint="default"/>
        <w:sz w:val="24"/>
        <w:szCs w:val="24"/>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19">
      <w:start w:val="1"/>
      <w:numFmt w:val="lowerLetter"/>
      <w:lvlText w:val="%4."/>
      <w:lvlJc w:val="left"/>
      <w:pPr>
        <w:ind w:left="3872" w:hanging="360"/>
      </w:pPr>
      <w:rPr>
        <w:rFonts w:hint="default"/>
        <w:sz w:val="24"/>
        <w:szCs w:val="24"/>
      </w:r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4">
    <w:nsid w:val="5CA56DD7"/>
    <w:multiLevelType w:val="hybridMultilevel"/>
    <w:tmpl w:val="C8621346"/>
    <w:lvl w:ilvl="0" w:tplc="FFFFFFFF">
      <w:start w:val="1"/>
      <w:numFmt w:val="decimal"/>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nsid w:val="62634005"/>
    <w:multiLevelType w:val="hybridMultilevel"/>
    <w:tmpl w:val="0DF27AC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8892058"/>
    <w:multiLevelType w:val="hybridMultilevel"/>
    <w:tmpl w:val="D5802CF6"/>
    <w:lvl w:ilvl="0" w:tplc="3809000F">
      <w:start w:val="1"/>
      <w:numFmt w:val="decimal"/>
      <w:lvlText w:val="%1."/>
      <w:lvlJc w:val="left"/>
      <w:pPr>
        <w:ind w:left="3873" w:hanging="360"/>
      </w:pPr>
    </w:lvl>
    <w:lvl w:ilvl="1" w:tplc="38090019" w:tentative="1">
      <w:start w:val="1"/>
      <w:numFmt w:val="lowerLetter"/>
      <w:lvlText w:val="%2."/>
      <w:lvlJc w:val="left"/>
      <w:pPr>
        <w:ind w:left="4593" w:hanging="360"/>
      </w:pPr>
    </w:lvl>
    <w:lvl w:ilvl="2" w:tplc="3809001B" w:tentative="1">
      <w:start w:val="1"/>
      <w:numFmt w:val="lowerRoman"/>
      <w:lvlText w:val="%3."/>
      <w:lvlJc w:val="right"/>
      <w:pPr>
        <w:ind w:left="5313" w:hanging="180"/>
      </w:pPr>
    </w:lvl>
    <w:lvl w:ilvl="3" w:tplc="3809000F" w:tentative="1">
      <w:start w:val="1"/>
      <w:numFmt w:val="decimal"/>
      <w:lvlText w:val="%4."/>
      <w:lvlJc w:val="left"/>
      <w:pPr>
        <w:ind w:left="6033" w:hanging="360"/>
      </w:pPr>
    </w:lvl>
    <w:lvl w:ilvl="4" w:tplc="38090019" w:tentative="1">
      <w:start w:val="1"/>
      <w:numFmt w:val="lowerLetter"/>
      <w:lvlText w:val="%5."/>
      <w:lvlJc w:val="left"/>
      <w:pPr>
        <w:ind w:left="6753" w:hanging="360"/>
      </w:pPr>
    </w:lvl>
    <w:lvl w:ilvl="5" w:tplc="3809001B" w:tentative="1">
      <w:start w:val="1"/>
      <w:numFmt w:val="lowerRoman"/>
      <w:lvlText w:val="%6."/>
      <w:lvlJc w:val="right"/>
      <w:pPr>
        <w:ind w:left="7473" w:hanging="180"/>
      </w:pPr>
    </w:lvl>
    <w:lvl w:ilvl="6" w:tplc="3809000F" w:tentative="1">
      <w:start w:val="1"/>
      <w:numFmt w:val="decimal"/>
      <w:lvlText w:val="%7."/>
      <w:lvlJc w:val="left"/>
      <w:pPr>
        <w:ind w:left="8193" w:hanging="360"/>
      </w:pPr>
    </w:lvl>
    <w:lvl w:ilvl="7" w:tplc="38090019" w:tentative="1">
      <w:start w:val="1"/>
      <w:numFmt w:val="lowerLetter"/>
      <w:lvlText w:val="%8."/>
      <w:lvlJc w:val="left"/>
      <w:pPr>
        <w:ind w:left="8913" w:hanging="360"/>
      </w:pPr>
    </w:lvl>
    <w:lvl w:ilvl="8" w:tplc="3809001B" w:tentative="1">
      <w:start w:val="1"/>
      <w:numFmt w:val="lowerRoman"/>
      <w:lvlText w:val="%9."/>
      <w:lvlJc w:val="right"/>
      <w:pPr>
        <w:ind w:left="9633" w:hanging="180"/>
      </w:pPr>
    </w:lvl>
  </w:abstractNum>
  <w:abstractNum w:abstractNumId="37">
    <w:nsid w:val="69424AEF"/>
    <w:multiLevelType w:val="hybridMultilevel"/>
    <w:tmpl w:val="E53E3B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8">
    <w:nsid w:val="703E4705"/>
    <w:multiLevelType w:val="hybridMultilevel"/>
    <w:tmpl w:val="BAE0B6A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9">
    <w:nsid w:val="75341509"/>
    <w:multiLevelType w:val="hybridMultilevel"/>
    <w:tmpl w:val="54D606DC"/>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6BA18A7"/>
    <w:multiLevelType w:val="hybridMultilevel"/>
    <w:tmpl w:val="59E073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93069FB"/>
    <w:multiLevelType w:val="hybridMultilevel"/>
    <w:tmpl w:val="711CBA26"/>
    <w:lvl w:ilvl="0" w:tplc="0409000F">
      <w:start w:val="1"/>
      <w:numFmt w:val="decimal"/>
      <w:lvlText w:val="%1."/>
      <w:lvlJc w:val="left"/>
      <w:pPr>
        <w:ind w:left="1287" w:hanging="360"/>
      </w:pPr>
    </w:lvl>
    <w:lvl w:ilvl="1" w:tplc="E230D92A">
      <w:start w:val="1"/>
      <w:numFmt w:val="decimal"/>
      <w:lvlText w:val="%2)"/>
      <w:lvlJc w:val="left"/>
      <w:pPr>
        <w:ind w:left="2007" w:hanging="360"/>
      </w:pPr>
      <w:rPr>
        <w:rFonts w:hint="default"/>
      </w:rPr>
    </w:lvl>
    <w:lvl w:ilvl="2" w:tplc="0409000F">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AE8785F"/>
    <w:multiLevelType w:val="hybridMultilevel"/>
    <w:tmpl w:val="60B0CC24"/>
    <w:lvl w:ilvl="0" w:tplc="38090011">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43">
    <w:nsid w:val="7B1F28B3"/>
    <w:multiLevelType w:val="hybridMultilevel"/>
    <w:tmpl w:val="511E518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4">
    <w:nsid w:val="7E7055AA"/>
    <w:multiLevelType w:val="hybridMultilevel"/>
    <w:tmpl w:val="475E3C3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5">
    <w:nsid w:val="7F9D7ED4"/>
    <w:multiLevelType w:val="hybridMultilevel"/>
    <w:tmpl w:val="DCEE4E72"/>
    <w:lvl w:ilvl="0" w:tplc="0409000F">
      <w:start w:val="1"/>
      <w:numFmt w:val="decimal"/>
      <w:lvlText w:val="%1."/>
      <w:lvlJc w:val="left"/>
      <w:pPr>
        <w:ind w:left="2340" w:hanging="360"/>
      </w:p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num w:numId="1">
    <w:abstractNumId w:val="14"/>
  </w:num>
  <w:num w:numId="2">
    <w:abstractNumId w:val="9"/>
  </w:num>
  <w:num w:numId="3">
    <w:abstractNumId w:val="29"/>
  </w:num>
  <w:num w:numId="4">
    <w:abstractNumId w:val="40"/>
  </w:num>
  <w:num w:numId="5">
    <w:abstractNumId w:val="38"/>
  </w:num>
  <w:num w:numId="6">
    <w:abstractNumId w:val="11"/>
  </w:num>
  <w:num w:numId="7">
    <w:abstractNumId w:val="10"/>
  </w:num>
  <w:num w:numId="8">
    <w:abstractNumId w:val="5"/>
  </w:num>
  <w:num w:numId="9">
    <w:abstractNumId w:val="3"/>
  </w:num>
  <w:num w:numId="10">
    <w:abstractNumId w:val="28"/>
  </w:num>
  <w:num w:numId="11">
    <w:abstractNumId w:val="43"/>
  </w:num>
  <w:num w:numId="12">
    <w:abstractNumId w:val="37"/>
  </w:num>
  <w:num w:numId="13">
    <w:abstractNumId w:val="0"/>
  </w:num>
  <w:num w:numId="14">
    <w:abstractNumId w:val="13"/>
  </w:num>
  <w:num w:numId="15">
    <w:abstractNumId w:val="44"/>
  </w:num>
  <w:num w:numId="16">
    <w:abstractNumId w:val="18"/>
  </w:num>
  <w:num w:numId="17">
    <w:abstractNumId w:val="30"/>
  </w:num>
  <w:num w:numId="18">
    <w:abstractNumId w:val="36"/>
  </w:num>
  <w:num w:numId="19">
    <w:abstractNumId w:val="6"/>
  </w:num>
  <w:num w:numId="20">
    <w:abstractNumId w:val="26"/>
  </w:num>
  <w:num w:numId="21">
    <w:abstractNumId w:val="12"/>
  </w:num>
  <w:num w:numId="22">
    <w:abstractNumId w:val="17"/>
  </w:num>
  <w:num w:numId="23">
    <w:abstractNumId w:val="35"/>
  </w:num>
  <w:num w:numId="24">
    <w:abstractNumId w:val="45"/>
  </w:num>
  <w:num w:numId="25">
    <w:abstractNumId w:val="15"/>
  </w:num>
  <w:num w:numId="26">
    <w:abstractNumId w:val="19"/>
  </w:num>
  <w:num w:numId="27">
    <w:abstractNumId w:val="8"/>
  </w:num>
  <w:num w:numId="28">
    <w:abstractNumId w:val="34"/>
  </w:num>
  <w:num w:numId="29">
    <w:abstractNumId w:val="2"/>
  </w:num>
  <w:num w:numId="30">
    <w:abstractNumId w:val="16"/>
  </w:num>
  <w:num w:numId="31">
    <w:abstractNumId w:val="32"/>
  </w:num>
  <w:num w:numId="32">
    <w:abstractNumId w:val="24"/>
  </w:num>
  <w:num w:numId="33">
    <w:abstractNumId w:val="21"/>
  </w:num>
  <w:num w:numId="34">
    <w:abstractNumId w:val="39"/>
  </w:num>
  <w:num w:numId="35">
    <w:abstractNumId w:val="42"/>
  </w:num>
  <w:num w:numId="36">
    <w:abstractNumId w:val="31"/>
  </w:num>
  <w:num w:numId="37">
    <w:abstractNumId w:val="22"/>
  </w:num>
  <w:num w:numId="38">
    <w:abstractNumId w:val="20"/>
  </w:num>
  <w:num w:numId="39">
    <w:abstractNumId w:val="41"/>
  </w:num>
  <w:num w:numId="40">
    <w:abstractNumId w:val="1"/>
  </w:num>
  <w:num w:numId="41">
    <w:abstractNumId w:val="33"/>
  </w:num>
  <w:num w:numId="42">
    <w:abstractNumId w:val="27"/>
  </w:num>
  <w:num w:numId="43">
    <w:abstractNumId w:val="4"/>
  </w:num>
  <w:num w:numId="44">
    <w:abstractNumId w:val="7"/>
  </w:num>
  <w:num w:numId="45">
    <w:abstractNumId w:val="23"/>
  </w:num>
  <w:num w:numId="4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40"/>
    <w:rsid w:val="00054607"/>
    <w:rsid w:val="00103D8A"/>
    <w:rsid w:val="001A349A"/>
    <w:rsid w:val="001E0269"/>
    <w:rsid w:val="00225C1C"/>
    <w:rsid w:val="0031045A"/>
    <w:rsid w:val="00335A09"/>
    <w:rsid w:val="003C77FE"/>
    <w:rsid w:val="00400843"/>
    <w:rsid w:val="00457EE6"/>
    <w:rsid w:val="00557B40"/>
    <w:rsid w:val="00574148"/>
    <w:rsid w:val="005D34DD"/>
    <w:rsid w:val="005F7E37"/>
    <w:rsid w:val="00615ADC"/>
    <w:rsid w:val="006C0A03"/>
    <w:rsid w:val="006F0FF2"/>
    <w:rsid w:val="0070120D"/>
    <w:rsid w:val="0089465B"/>
    <w:rsid w:val="008B4170"/>
    <w:rsid w:val="008F2D75"/>
    <w:rsid w:val="0092709C"/>
    <w:rsid w:val="00992868"/>
    <w:rsid w:val="00A42707"/>
    <w:rsid w:val="00A910BA"/>
    <w:rsid w:val="00B13507"/>
    <w:rsid w:val="00B86DC6"/>
    <w:rsid w:val="00BB35F1"/>
    <w:rsid w:val="00C3346F"/>
    <w:rsid w:val="00C6014A"/>
    <w:rsid w:val="00C9676D"/>
    <w:rsid w:val="00CC17B4"/>
    <w:rsid w:val="00D3153B"/>
    <w:rsid w:val="00D53D7C"/>
    <w:rsid w:val="00DF4461"/>
    <w:rsid w:val="00E63124"/>
    <w:rsid w:val="00F41740"/>
    <w:rsid w:val="00FB10A8"/>
    <w:rsid w:val="00FB4D97"/>
    <w:rsid w:val="00FD73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40"/>
  </w:style>
  <w:style w:type="paragraph" w:styleId="Heading1">
    <w:name w:val="heading 1"/>
    <w:basedOn w:val="Normal"/>
    <w:next w:val="Normal"/>
    <w:link w:val="Heading1Char"/>
    <w:uiPriority w:val="9"/>
    <w:qFormat/>
    <w:rsid w:val="00C601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0120D"/>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paragraph" w:styleId="Heading5">
    <w:name w:val="heading 5"/>
    <w:basedOn w:val="Normal"/>
    <w:next w:val="Normal"/>
    <w:link w:val="Heading5Char"/>
    <w:uiPriority w:val="9"/>
    <w:semiHidden/>
    <w:unhideWhenUsed/>
    <w:qFormat/>
    <w:rsid w:val="0070120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5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57B40"/>
    <w:rPr>
      <w:rFonts w:ascii="Courier New" w:eastAsia="Times New Roman" w:hAnsi="Courier New" w:cs="Courier New"/>
      <w:sz w:val="20"/>
      <w:szCs w:val="20"/>
      <w:lang w:eastAsia="id-ID"/>
    </w:rPr>
  </w:style>
  <w:style w:type="character" w:customStyle="1" w:styleId="y2iqfc">
    <w:name w:val="y2iqfc"/>
    <w:basedOn w:val="DefaultParagraphFont"/>
    <w:rsid w:val="00557B40"/>
  </w:style>
  <w:style w:type="paragraph" w:styleId="Footer">
    <w:name w:val="footer"/>
    <w:basedOn w:val="Normal"/>
    <w:link w:val="FooterChar"/>
    <w:uiPriority w:val="99"/>
    <w:unhideWhenUsed/>
    <w:rsid w:val="00557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40"/>
  </w:style>
  <w:style w:type="paragraph" w:styleId="Header">
    <w:name w:val="header"/>
    <w:basedOn w:val="Normal"/>
    <w:link w:val="HeaderChar"/>
    <w:uiPriority w:val="99"/>
    <w:unhideWhenUsed/>
    <w:rsid w:val="00A42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707"/>
  </w:style>
  <w:style w:type="paragraph" w:styleId="NormalWeb">
    <w:name w:val="Normal (Web)"/>
    <w:basedOn w:val="Normal"/>
    <w:uiPriority w:val="99"/>
    <w:unhideWhenUsed/>
    <w:rsid w:val="00A427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aliases w:val="Footnote Text Char Char Char, Char,Footnote Text Char Char,Footnote Text Char Char Char Char Cha Char Char,Footnote Text Char Char Char Char Cha,Footnote Text Char Char Char Char Cha C Char Char Char Char Char, Char Char Char Char"/>
    <w:basedOn w:val="Normal"/>
    <w:link w:val="FootnoteTextChar"/>
    <w:uiPriority w:val="99"/>
    <w:unhideWhenUsed/>
    <w:qFormat/>
    <w:rsid w:val="00A42707"/>
    <w:pPr>
      <w:spacing w:after="0" w:line="240" w:lineRule="auto"/>
    </w:pPr>
    <w:rPr>
      <w:sz w:val="20"/>
      <w:szCs w:val="20"/>
    </w:rPr>
  </w:style>
  <w:style w:type="character" w:customStyle="1" w:styleId="FootnoteTextChar">
    <w:name w:val="Footnote Text Char"/>
    <w:aliases w:val="Footnote Text Char Char Char Char, Char Char,Footnote Text Char Char Char1,Footnote Text Char Char Char Char Cha Char Char Char,Footnote Text Char Char Char Char Cha Char, Char Char Char Char Char"/>
    <w:basedOn w:val="DefaultParagraphFont"/>
    <w:link w:val="FootnoteText"/>
    <w:uiPriority w:val="99"/>
    <w:rsid w:val="00A42707"/>
    <w:rPr>
      <w:sz w:val="20"/>
      <w:szCs w:val="20"/>
    </w:rPr>
  </w:style>
  <w:style w:type="character" w:styleId="FootnoteReference">
    <w:name w:val="footnote reference"/>
    <w:aliases w:val="fr,Catatan kaki"/>
    <w:basedOn w:val="DefaultParagraphFont"/>
    <w:uiPriority w:val="99"/>
    <w:unhideWhenUsed/>
    <w:qFormat/>
    <w:rsid w:val="00A42707"/>
    <w:rPr>
      <w:vertAlign w:val="superscript"/>
    </w:rPr>
  </w:style>
  <w:style w:type="paragraph" w:styleId="ListParagraph">
    <w:name w:val="List Paragraph"/>
    <w:aliases w:val="Body Text Char1,Char Char2,kepala,List Paragraph2,List Paragraph1,skripsi,Item2"/>
    <w:basedOn w:val="Normal"/>
    <w:link w:val="ListParagraphChar"/>
    <w:uiPriority w:val="34"/>
    <w:qFormat/>
    <w:rsid w:val="00A42707"/>
    <w:pPr>
      <w:spacing w:after="160" w:line="259" w:lineRule="auto"/>
      <w:ind w:left="720"/>
      <w:contextualSpacing/>
    </w:pPr>
  </w:style>
  <w:style w:type="character" w:customStyle="1" w:styleId="apple-converted-space">
    <w:name w:val="apple-converted-space"/>
    <w:basedOn w:val="DefaultParagraphFont"/>
    <w:rsid w:val="00A42707"/>
    <w:rPr>
      <w:rFonts w:cs="Times New Roman"/>
    </w:rPr>
  </w:style>
  <w:style w:type="character" w:customStyle="1" w:styleId="ListParagraphChar">
    <w:name w:val="List Paragraph Char"/>
    <w:aliases w:val="Body Text Char1 Char,Char Char2 Char,kepala Char,List Paragraph2 Char,List Paragraph1 Char,skripsi Char,Item2 Char"/>
    <w:basedOn w:val="DefaultParagraphFont"/>
    <w:link w:val="ListParagraph"/>
    <w:uiPriority w:val="34"/>
    <w:qFormat/>
    <w:locked/>
    <w:rsid w:val="00A42707"/>
  </w:style>
  <w:style w:type="paragraph" w:customStyle="1" w:styleId="footnotedescription">
    <w:name w:val="footnote description"/>
    <w:next w:val="Normal"/>
    <w:link w:val="footnotedescriptionChar"/>
    <w:hidden/>
    <w:rsid w:val="00A42707"/>
    <w:pPr>
      <w:spacing w:after="47" w:line="271" w:lineRule="auto"/>
      <w:jc w:val="both"/>
    </w:pPr>
    <w:rPr>
      <w:rFonts w:ascii="Goudy Old Style" w:eastAsia="Goudy Old Style" w:hAnsi="Goudy Old Style" w:cs="Goudy Old Style"/>
      <w:color w:val="181717"/>
      <w:sz w:val="18"/>
      <w:lang w:val="en-US"/>
    </w:rPr>
  </w:style>
  <w:style w:type="character" w:customStyle="1" w:styleId="footnotedescriptionChar">
    <w:name w:val="footnote description Char"/>
    <w:link w:val="footnotedescription"/>
    <w:rsid w:val="00A42707"/>
    <w:rPr>
      <w:rFonts w:ascii="Goudy Old Style" w:eastAsia="Goudy Old Style" w:hAnsi="Goudy Old Style" w:cs="Goudy Old Style"/>
      <w:color w:val="181717"/>
      <w:sz w:val="18"/>
      <w:lang w:val="en-US"/>
    </w:rPr>
  </w:style>
  <w:style w:type="character" w:customStyle="1" w:styleId="footnotemark">
    <w:name w:val="footnote mark"/>
    <w:hidden/>
    <w:rsid w:val="00A42707"/>
    <w:rPr>
      <w:rFonts w:ascii="Goudy Old Style" w:eastAsia="Goudy Old Style" w:hAnsi="Goudy Old Style" w:cs="Goudy Old Style"/>
      <w:color w:val="181717"/>
      <w:sz w:val="16"/>
      <w:vertAlign w:val="superscript"/>
    </w:rPr>
  </w:style>
  <w:style w:type="paragraph" w:styleId="BodyText">
    <w:name w:val="Body Text"/>
    <w:basedOn w:val="Normal"/>
    <w:link w:val="BodyTextChar"/>
    <w:uiPriority w:val="99"/>
    <w:unhideWhenUsed/>
    <w:rsid w:val="0070120D"/>
    <w:pPr>
      <w:spacing w:after="120"/>
    </w:pPr>
    <w:rPr>
      <w:rFonts w:ascii="Calibri" w:eastAsia="MS Mincho" w:hAnsi="Calibri" w:cs="Times New Roman"/>
      <w:sz w:val="20"/>
      <w:szCs w:val="20"/>
      <w:lang w:val="en-US" w:eastAsia="id-ID"/>
    </w:rPr>
  </w:style>
  <w:style w:type="character" w:customStyle="1" w:styleId="BodyTextChar">
    <w:name w:val="Body Text Char"/>
    <w:basedOn w:val="DefaultParagraphFont"/>
    <w:link w:val="BodyText"/>
    <w:uiPriority w:val="99"/>
    <w:rsid w:val="0070120D"/>
    <w:rPr>
      <w:rFonts w:ascii="Calibri" w:eastAsia="MS Mincho" w:hAnsi="Calibri" w:cs="Times New Roman"/>
      <w:sz w:val="20"/>
      <w:szCs w:val="20"/>
      <w:lang w:val="en-US" w:eastAsia="id-ID"/>
    </w:rPr>
  </w:style>
  <w:style w:type="paragraph" w:styleId="BodyTextIndent">
    <w:name w:val="Body Text Indent"/>
    <w:basedOn w:val="Normal"/>
    <w:link w:val="BodyTextIndentChar"/>
    <w:uiPriority w:val="99"/>
    <w:unhideWhenUsed/>
    <w:rsid w:val="0070120D"/>
    <w:pPr>
      <w:spacing w:after="120"/>
      <w:ind w:left="360"/>
    </w:pPr>
    <w:rPr>
      <w:rFonts w:eastAsiaTheme="minorEastAsia" w:cs="Times New Roman"/>
      <w:lang w:eastAsia="id-ID"/>
    </w:rPr>
  </w:style>
  <w:style w:type="character" w:customStyle="1" w:styleId="BodyTextIndentChar">
    <w:name w:val="Body Text Indent Char"/>
    <w:basedOn w:val="DefaultParagraphFont"/>
    <w:link w:val="BodyTextIndent"/>
    <w:uiPriority w:val="99"/>
    <w:rsid w:val="0070120D"/>
    <w:rPr>
      <w:rFonts w:eastAsiaTheme="minorEastAsia" w:cs="Times New Roman"/>
      <w:lang w:eastAsia="id-ID"/>
    </w:rPr>
  </w:style>
  <w:style w:type="paragraph" w:styleId="Subtitle">
    <w:name w:val="Subtitle"/>
    <w:basedOn w:val="Normal"/>
    <w:link w:val="SubtitleChar"/>
    <w:uiPriority w:val="99"/>
    <w:qFormat/>
    <w:rsid w:val="0070120D"/>
    <w:pPr>
      <w:numPr>
        <w:numId w:val="2"/>
      </w:numPr>
      <w:tabs>
        <w:tab w:val="num" w:pos="374"/>
      </w:tabs>
      <w:spacing w:after="0" w:line="480" w:lineRule="auto"/>
      <w:ind w:left="374" w:hanging="374"/>
      <w:jc w:val="both"/>
    </w:pPr>
    <w:rPr>
      <w:rFonts w:ascii="Times New Roman" w:eastAsia="Times New Roman" w:hAnsi="Times New Roman" w:cs="Times New Roman"/>
      <w:b/>
      <w:bCs/>
      <w:noProof/>
      <w:sz w:val="24"/>
      <w:szCs w:val="24"/>
    </w:rPr>
  </w:style>
  <w:style w:type="character" w:customStyle="1" w:styleId="SubtitleChar">
    <w:name w:val="Subtitle Char"/>
    <w:basedOn w:val="DefaultParagraphFont"/>
    <w:link w:val="Subtitle"/>
    <w:uiPriority w:val="99"/>
    <w:rsid w:val="0070120D"/>
    <w:rPr>
      <w:rFonts w:ascii="Times New Roman" w:eastAsia="Times New Roman" w:hAnsi="Times New Roman" w:cs="Times New Roman"/>
      <w:b/>
      <w:bCs/>
      <w:noProof/>
      <w:sz w:val="24"/>
      <w:szCs w:val="24"/>
    </w:rPr>
  </w:style>
  <w:style w:type="character" w:customStyle="1" w:styleId="Heading4Char">
    <w:name w:val="Heading 4 Char"/>
    <w:basedOn w:val="DefaultParagraphFont"/>
    <w:link w:val="Heading4"/>
    <w:uiPriority w:val="9"/>
    <w:rsid w:val="0070120D"/>
    <w:rPr>
      <w:rFonts w:ascii="Times New Roman" w:eastAsia="Times New Roman" w:hAnsi="Times New Roman" w:cs="Times New Roman"/>
      <w:b/>
      <w:bCs/>
      <w:sz w:val="24"/>
      <w:szCs w:val="24"/>
      <w:lang w:val="en-ID" w:eastAsia="en-ID"/>
    </w:rPr>
  </w:style>
  <w:style w:type="character" w:styleId="Hyperlink">
    <w:name w:val="Hyperlink"/>
    <w:basedOn w:val="DefaultParagraphFont"/>
    <w:uiPriority w:val="99"/>
    <w:unhideWhenUsed/>
    <w:rsid w:val="0070120D"/>
    <w:rPr>
      <w:color w:val="0000FF"/>
      <w:u w:val="single"/>
    </w:rPr>
  </w:style>
  <w:style w:type="character" w:customStyle="1" w:styleId="Heading5Char">
    <w:name w:val="Heading 5 Char"/>
    <w:basedOn w:val="DefaultParagraphFont"/>
    <w:link w:val="Heading5"/>
    <w:uiPriority w:val="9"/>
    <w:semiHidden/>
    <w:rsid w:val="0070120D"/>
    <w:rPr>
      <w:rFonts w:asciiTheme="majorHAnsi" w:eastAsiaTheme="majorEastAsia" w:hAnsiTheme="majorHAnsi" w:cstheme="majorBidi"/>
      <w:color w:val="243F60" w:themeColor="accent1" w:themeShade="7F"/>
    </w:rPr>
  </w:style>
  <w:style w:type="character" w:customStyle="1" w:styleId="fontstyle01">
    <w:name w:val="fontstyle01"/>
    <w:basedOn w:val="DefaultParagraphFont"/>
    <w:rsid w:val="00103D8A"/>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103D8A"/>
    <w:rPr>
      <w:rFonts w:ascii="TimesNewRomanPS-ItalicMT" w:hAnsi="TimesNewRomanPS-ItalicMT" w:hint="default"/>
      <w:b w:val="0"/>
      <w:bCs w:val="0"/>
      <w:i/>
      <w:iCs/>
      <w:color w:val="000000"/>
      <w:sz w:val="20"/>
      <w:szCs w:val="20"/>
    </w:rPr>
  </w:style>
  <w:style w:type="paragraph" w:styleId="BalloonText">
    <w:name w:val="Balloon Text"/>
    <w:basedOn w:val="Normal"/>
    <w:link w:val="BalloonTextChar"/>
    <w:uiPriority w:val="99"/>
    <w:semiHidden/>
    <w:unhideWhenUsed/>
    <w:rsid w:val="00103D8A"/>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03D8A"/>
    <w:rPr>
      <w:rFonts w:ascii="Segoe UI" w:eastAsia="Calibri" w:hAnsi="Segoe UI" w:cs="Segoe UI"/>
      <w:sz w:val="18"/>
      <w:szCs w:val="18"/>
    </w:rPr>
  </w:style>
  <w:style w:type="character" w:customStyle="1" w:styleId="Heading1Char">
    <w:name w:val="Heading 1 Char"/>
    <w:basedOn w:val="DefaultParagraphFont"/>
    <w:link w:val="Heading1"/>
    <w:uiPriority w:val="9"/>
    <w:rsid w:val="00C6014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40"/>
  </w:style>
  <w:style w:type="paragraph" w:styleId="Heading1">
    <w:name w:val="heading 1"/>
    <w:basedOn w:val="Normal"/>
    <w:next w:val="Normal"/>
    <w:link w:val="Heading1Char"/>
    <w:uiPriority w:val="9"/>
    <w:qFormat/>
    <w:rsid w:val="00C601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0120D"/>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paragraph" w:styleId="Heading5">
    <w:name w:val="heading 5"/>
    <w:basedOn w:val="Normal"/>
    <w:next w:val="Normal"/>
    <w:link w:val="Heading5Char"/>
    <w:uiPriority w:val="9"/>
    <w:semiHidden/>
    <w:unhideWhenUsed/>
    <w:qFormat/>
    <w:rsid w:val="0070120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5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57B40"/>
    <w:rPr>
      <w:rFonts w:ascii="Courier New" w:eastAsia="Times New Roman" w:hAnsi="Courier New" w:cs="Courier New"/>
      <w:sz w:val="20"/>
      <w:szCs w:val="20"/>
      <w:lang w:eastAsia="id-ID"/>
    </w:rPr>
  </w:style>
  <w:style w:type="character" w:customStyle="1" w:styleId="y2iqfc">
    <w:name w:val="y2iqfc"/>
    <w:basedOn w:val="DefaultParagraphFont"/>
    <w:rsid w:val="00557B40"/>
  </w:style>
  <w:style w:type="paragraph" w:styleId="Footer">
    <w:name w:val="footer"/>
    <w:basedOn w:val="Normal"/>
    <w:link w:val="FooterChar"/>
    <w:uiPriority w:val="99"/>
    <w:unhideWhenUsed/>
    <w:rsid w:val="00557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40"/>
  </w:style>
  <w:style w:type="paragraph" w:styleId="Header">
    <w:name w:val="header"/>
    <w:basedOn w:val="Normal"/>
    <w:link w:val="HeaderChar"/>
    <w:uiPriority w:val="99"/>
    <w:unhideWhenUsed/>
    <w:rsid w:val="00A42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707"/>
  </w:style>
  <w:style w:type="paragraph" w:styleId="NormalWeb">
    <w:name w:val="Normal (Web)"/>
    <w:basedOn w:val="Normal"/>
    <w:uiPriority w:val="99"/>
    <w:unhideWhenUsed/>
    <w:rsid w:val="00A427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aliases w:val="Footnote Text Char Char Char, Char,Footnote Text Char Char,Footnote Text Char Char Char Char Cha Char Char,Footnote Text Char Char Char Char Cha,Footnote Text Char Char Char Char Cha C Char Char Char Char Char, Char Char Char Char"/>
    <w:basedOn w:val="Normal"/>
    <w:link w:val="FootnoteTextChar"/>
    <w:uiPriority w:val="99"/>
    <w:unhideWhenUsed/>
    <w:qFormat/>
    <w:rsid w:val="00A42707"/>
    <w:pPr>
      <w:spacing w:after="0" w:line="240" w:lineRule="auto"/>
    </w:pPr>
    <w:rPr>
      <w:sz w:val="20"/>
      <w:szCs w:val="20"/>
    </w:rPr>
  </w:style>
  <w:style w:type="character" w:customStyle="1" w:styleId="FootnoteTextChar">
    <w:name w:val="Footnote Text Char"/>
    <w:aliases w:val="Footnote Text Char Char Char Char, Char Char,Footnote Text Char Char Char1,Footnote Text Char Char Char Char Cha Char Char Char,Footnote Text Char Char Char Char Cha Char, Char Char Char Char Char"/>
    <w:basedOn w:val="DefaultParagraphFont"/>
    <w:link w:val="FootnoteText"/>
    <w:uiPriority w:val="99"/>
    <w:rsid w:val="00A42707"/>
    <w:rPr>
      <w:sz w:val="20"/>
      <w:szCs w:val="20"/>
    </w:rPr>
  </w:style>
  <w:style w:type="character" w:styleId="FootnoteReference">
    <w:name w:val="footnote reference"/>
    <w:aliases w:val="fr,Catatan kaki"/>
    <w:basedOn w:val="DefaultParagraphFont"/>
    <w:uiPriority w:val="99"/>
    <w:unhideWhenUsed/>
    <w:qFormat/>
    <w:rsid w:val="00A42707"/>
    <w:rPr>
      <w:vertAlign w:val="superscript"/>
    </w:rPr>
  </w:style>
  <w:style w:type="paragraph" w:styleId="ListParagraph">
    <w:name w:val="List Paragraph"/>
    <w:aliases w:val="Body Text Char1,Char Char2,kepala,List Paragraph2,List Paragraph1,skripsi,Item2"/>
    <w:basedOn w:val="Normal"/>
    <w:link w:val="ListParagraphChar"/>
    <w:uiPriority w:val="34"/>
    <w:qFormat/>
    <w:rsid w:val="00A42707"/>
    <w:pPr>
      <w:spacing w:after="160" w:line="259" w:lineRule="auto"/>
      <w:ind w:left="720"/>
      <w:contextualSpacing/>
    </w:pPr>
  </w:style>
  <w:style w:type="character" w:customStyle="1" w:styleId="apple-converted-space">
    <w:name w:val="apple-converted-space"/>
    <w:basedOn w:val="DefaultParagraphFont"/>
    <w:rsid w:val="00A42707"/>
    <w:rPr>
      <w:rFonts w:cs="Times New Roman"/>
    </w:rPr>
  </w:style>
  <w:style w:type="character" w:customStyle="1" w:styleId="ListParagraphChar">
    <w:name w:val="List Paragraph Char"/>
    <w:aliases w:val="Body Text Char1 Char,Char Char2 Char,kepala Char,List Paragraph2 Char,List Paragraph1 Char,skripsi Char,Item2 Char"/>
    <w:basedOn w:val="DefaultParagraphFont"/>
    <w:link w:val="ListParagraph"/>
    <w:uiPriority w:val="34"/>
    <w:qFormat/>
    <w:locked/>
    <w:rsid w:val="00A42707"/>
  </w:style>
  <w:style w:type="paragraph" w:customStyle="1" w:styleId="footnotedescription">
    <w:name w:val="footnote description"/>
    <w:next w:val="Normal"/>
    <w:link w:val="footnotedescriptionChar"/>
    <w:hidden/>
    <w:rsid w:val="00A42707"/>
    <w:pPr>
      <w:spacing w:after="47" w:line="271" w:lineRule="auto"/>
      <w:jc w:val="both"/>
    </w:pPr>
    <w:rPr>
      <w:rFonts w:ascii="Goudy Old Style" w:eastAsia="Goudy Old Style" w:hAnsi="Goudy Old Style" w:cs="Goudy Old Style"/>
      <w:color w:val="181717"/>
      <w:sz w:val="18"/>
      <w:lang w:val="en-US"/>
    </w:rPr>
  </w:style>
  <w:style w:type="character" w:customStyle="1" w:styleId="footnotedescriptionChar">
    <w:name w:val="footnote description Char"/>
    <w:link w:val="footnotedescription"/>
    <w:rsid w:val="00A42707"/>
    <w:rPr>
      <w:rFonts w:ascii="Goudy Old Style" w:eastAsia="Goudy Old Style" w:hAnsi="Goudy Old Style" w:cs="Goudy Old Style"/>
      <w:color w:val="181717"/>
      <w:sz w:val="18"/>
      <w:lang w:val="en-US"/>
    </w:rPr>
  </w:style>
  <w:style w:type="character" w:customStyle="1" w:styleId="footnotemark">
    <w:name w:val="footnote mark"/>
    <w:hidden/>
    <w:rsid w:val="00A42707"/>
    <w:rPr>
      <w:rFonts w:ascii="Goudy Old Style" w:eastAsia="Goudy Old Style" w:hAnsi="Goudy Old Style" w:cs="Goudy Old Style"/>
      <w:color w:val="181717"/>
      <w:sz w:val="16"/>
      <w:vertAlign w:val="superscript"/>
    </w:rPr>
  </w:style>
  <w:style w:type="paragraph" w:styleId="BodyText">
    <w:name w:val="Body Text"/>
    <w:basedOn w:val="Normal"/>
    <w:link w:val="BodyTextChar"/>
    <w:uiPriority w:val="99"/>
    <w:unhideWhenUsed/>
    <w:rsid w:val="0070120D"/>
    <w:pPr>
      <w:spacing w:after="120"/>
    </w:pPr>
    <w:rPr>
      <w:rFonts w:ascii="Calibri" w:eastAsia="MS Mincho" w:hAnsi="Calibri" w:cs="Times New Roman"/>
      <w:sz w:val="20"/>
      <w:szCs w:val="20"/>
      <w:lang w:val="en-US" w:eastAsia="id-ID"/>
    </w:rPr>
  </w:style>
  <w:style w:type="character" w:customStyle="1" w:styleId="BodyTextChar">
    <w:name w:val="Body Text Char"/>
    <w:basedOn w:val="DefaultParagraphFont"/>
    <w:link w:val="BodyText"/>
    <w:uiPriority w:val="99"/>
    <w:rsid w:val="0070120D"/>
    <w:rPr>
      <w:rFonts w:ascii="Calibri" w:eastAsia="MS Mincho" w:hAnsi="Calibri" w:cs="Times New Roman"/>
      <w:sz w:val="20"/>
      <w:szCs w:val="20"/>
      <w:lang w:val="en-US" w:eastAsia="id-ID"/>
    </w:rPr>
  </w:style>
  <w:style w:type="paragraph" w:styleId="BodyTextIndent">
    <w:name w:val="Body Text Indent"/>
    <w:basedOn w:val="Normal"/>
    <w:link w:val="BodyTextIndentChar"/>
    <w:uiPriority w:val="99"/>
    <w:unhideWhenUsed/>
    <w:rsid w:val="0070120D"/>
    <w:pPr>
      <w:spacing w:after="120"/>
      <w:ind w:left="360"/>
    </w:pPr>
    <w:rPr>
      <w:rFonts w:eastAsiaTheme="minorEastAsia" w:cs="Times New Roman"/>
      <w:lang w:eastAsia="id-ID"/>
    </w:rPr>
  </w:style>
  <w:style w:type="character" w:customStyle="1" w:styleId="BodyTextIndentChar">
    <w:name w:val="Body Text Indent Char"/>
    <w:basedOn w:val="DefaultParagraphFont"/>
    <w:link w:val="BodyTextIndent"/>
    <w:uiPriority w:val="99"/>
    <w:rsid w:val="0070120D"/>
    <w:rPr>
      <w:rFonts w:eastAsiaTheme="minorEastAsia" w:cs="Times New Roman"/>
      <w:lang w:eastAsia="id-ID"/>
    </w:rPr>
  </w:style>
  <w:style w:type="paragraph" w:styleId="Subtitle">
    <w:name w:val="Subtitle"/>
    <w:basedOn w:val="Normal"/>
    <w:link w:val="SubtitleChar"/>
    <w:uiPriority w:val="99"/>
    <w:qFormat/>
    <w:rsid w:val="0070120D"/>
    <w:pPr>
      <w:numPr>
        <w:numId w:val="2"/>
      </w:numPr>
      <w:tabs>
        <w:tab w:val="num" w:pos="374"/>
      </w:tabs>
      <w:spacing w:after="0" w:line="480" w:lineRule="auto"/>
      <w:ind w:left="374" w:hanging="374"/>
      <w:jc w:val="both"/>
    </w:pPr>
    <w:rPr>
      <w:rFonts w:ascii="Times New Roman" w:eastAsia="Times New Roman" w:hAnsi="Times New Roman" w:cs="Times New Roman"/>
      <w:b/>
      <w:bCs/>
      <w:noProof/>
      <w:sz w:val="24"/>
      <w:szCs w:val="24"/>
    </w:rPr>
  </w:style>
  <w:style w:type="character" w:customStyle="1" w:styleId="SubtitleChar">
    <w:name w:val="Subtitle Char"/>
    <w:basedOn w:val="DefaultParagraphFont"/>
    <w:link w:val="Subtitle"/>
    <w:uiPriority w:val="99"/>
    <w:rsid w:val="0070120D"/>
    <w:rPr>
      <w:rFonts w:ascii="Times New Roman" w:eastAsia="Times New Roman" w:hAnsi="Times New Roman" w:cs="Times New Roman"/>
      <w:b/>
      <w:bCs/>
      <w:noProof/>
      <w:sz w:val="24"/>
      <w:szCs w:val="24"/>
    </w:rPr>
  </w:style>
  <w:style w:type="character" w:customStyle="1" w:styleId="Heading4Char">
    <w:name w:val="Heading 4 Char"/>
    <w:basedOn w:val="DefaultParagraphFont"/>
    <w:link w:val="Heading4"/>
    <w:uiPriority w:val="9"/>
    <w:rsid w:val="0070120D"/>
    <w:rPr>
      <w:rFonts w:ascii="Times New Roman" w:eastAsia="Times New Roman" w:hAnsi="Times New Roman" w:cs="Times New Roman"/>
      <w:b/>
      <w:bCs/>
      <w:sz w:val="24"/>
      <w:szCs w:val="24"/>
      <w:lang w:val="en-ID" w:eastAsia="en-ID"/>
    </w:rPr>
  </w:style>
  <w:style w:type="character" w:styleId="Hyperlink">
    <w:name w:val="Hyperlink"/>
    <w:basedOn w:val="DefaultParagraphFont"/>
    <w:uiPriority w:val="99"/>
    <w:unhideWhenUsed/>
    <w:rsid w:val="0070120D"/>
    <w:rPr>
      <w:color w:val="0000FF"/>
      <w:u w:val="single"/>
    </w:rPr>
  </w:style>
  <w:style w:type="character" w:customStyle="1" w:styleId="Heading5Char">
    <w:name w:val="Heading 5 Char"/>
    <w:basedOn w:val="DefaultParagraphFont"/>
    <w:link w:val="Heading5"/>
    <w:uiPriority w:val="9"/>
    <w:semiHidden/>
    <w:rsid w:val="0070120D"/>
    <w:rPr>
      <w:rFonts w:asciiTheme="majorHAnsi" w:eastAsiaTheme="majorEastAsia" w:hAnsiTheme="majorHAnsi" w:cstheme="majorBidi"/>
      <w:color w:val="243F60" w:themeColor="accent1" w:themeShade="7F"/>
    </w:rPr>
  </w:style>
  <w:style w:type="character" w:customStyle="1" w:styleId="fontstyle01">
    <w:name w:val="fontstyle01"/>
    <w:basedOn w:val="DefaultParagraphFont"/>
    <w:rsid w:val="00103D8A"/>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103D8A"/>
    <w:rPr>
      <w:rFonts w:ascii="TimesNewRomanPS-ItalicMT" w:hAnsi="TimesNewRomanPS-ItalicMT" w:hint="default"/>
      <w:b w:val="0"/>
      <w:bCs w:val="0"/>
      <w:i/>
      <w:iCs/>
      <w:color w:val="000000"/>
      <w:sz w:val="20"/>
      <w:szCs w:val="20"/>
    </w:rPr>
  </w:style>
  <w:style w:type="paragraph" w:styleId="BalloonText">
    <w:name w:val="Balloon Text"/>
    <w:basedOn w:val="Normal"/>
    <w:link w:val="BalloonTextChar"/>
    <w:uiPriority w:val="99"/>
    <w:semiHidden/>
    <w:unhideWhenUsed/>
    <w:rsid w:val="00103D8A"/>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03D8A"/>
    <w:rPr>
      <w:rFonts w:ascii="Segoe UI" w:eastAsia="Calibri" w:hAnsi="Segoe UI" w:cs="Segoe UI"/>
      <w:sz w:val="18"/>
      <w:szCs w:val="18"/>
    </w:rPr>
  </w:style>
  <w:style w:type="character" w:customStyle="1" w:styleId="Heading1Char">
    <w:name w:val="Heading 1 Char"/>
    <w:basedOn w:val="DefaultParagraphFont"/>
    <w:link w:val="Heading1"/>
    <w:uiPriority w:val="9"/>
    <w:rsid w:val="00C601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aturan.bpk.go.id/Home/Details/161829/perpres-no-15-tahun-2021" TargetMode="External"/><Relationship Id="rId5" Type="http://schemas.openxmlformats.org/officeDocument/2006/relationships/settings" Target="settings.xml"/><Relationship Id="rId10" Type="http://schemas.openxmlformats.org/officeDocument/2006/relationships/hyperlink" Target="https://databoks.katadata.co.id/tags/penanganan-korupsi" TargetMode="External"/><Relationship Id="rId4" Type="http://schemas.microsoft.com/office/2007/relationships/stylesWithEffects" Target="stylesWithEffects.xml"/><Relationship Id="rId9" Type="http://schemas.openxmlformats.org/officeDocument/2006/relationships/hyperlink" Target="https://databoks.katadata.co.id/tags/ic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ritasatu.com/heru-andriyanto/nasional/451950/ini-usulan-kejaksaan-agung-kawal-dana-d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9293-B541-4C88-88EE-7DF7E3A2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7713</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af21915</cp:lastModifiedBy>
  <cp:revision>5</cp:revision>
  <dcterms:created xsi:type="dcterms:W3CDTF">2023-05-14T15:43:00Z</dcterms:created>
  <dcterms:modified xsi:type="dcterms:W3CDTF">2023-05-22T14:24:00Z</dcterms:modified>
</cp:coreProperties>
</file>